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AE" w:rsidRDefault="00DD12AE" w:rsidP="00DD12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октябрь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1. Разработческий  семинар «Внесение изменений в ведомственную целевую программу «Развитие образования на территории г..Дивногорска на период 2009-2012гг» в рамках реализации национальной инициативы «Наша новая школа». (руководители ОУ, специалисты комитета по образованию, МОУ ДПСО «ГРЦ»).</w:t>
      </w:r>
    </w:p>
    <w:p w:rsidR="00DD12AE" w:rsidRPr="00DD12AE" w:rsidRDefault="00DD12AE" w:rsidP="00DD12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ноябрь</w:t>
      </w:r>
      <w:r>
        <w:rPr>
          <w:rFonts w:ascii="Arial" w:hAnsi="Arial" w:cs="Arial"/>
          <w:color w:val="000000"/>
          <w:sz w:val="21"/>
          <w:szCs w:val="21"/>
        </w:rPr>
        <w:br/>
        <w:t>2. Управленческие действия с выходом на результат по: созданию условий для качественной организации горячего питания школьников. (МБОУ гимназия № 10, МОУ СОШ № 5</w:t>
      </w:r>
      <w:r>
        <w:rPr>
          <w:rFonts w:ascii="Arial" w:hAnsi="Arial" w:cs="Arial"/>
          <w:color w:val="000000"/>
          <w:sz w:val="21"/>
          <w:szCs w:val="21"/>
          <w:lang w:val="en-US"/>
        </w:rPr>
        <w:t>)</w:t>
      </w:r>
      <w:bookmarkStart w:id="0" w:name="_GoBack"/>
      <w:bookmarkEnd w:id="0"/>
    </w:p>
    <w:p w:rsidR="00DD12AE" w:rsidRDefault="00DD12AE" w:rsidP="00DD12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декабрь</w:t>
      </w:r>
      <w:r>
        <w:rPr>
          <w:rFonts w:ascii="Arial" w:hAnsi="Arial" w:cs="Arial"/>
          <w:color w:val="000000"/>
          <w:sz w:val="21"/>
          <w:szCs w:val="21"/>
        </w:rPr>
        <w:br/>
        <w:t>3. Управленческие действия с выходом на результат по : формированию среды для проявления и развития способностей каждого ученика, стимулирования и выявления достижений одаренных детей. (МБОУ «Школа № 2», МОУ СОШ № 7, МБДОУ  д/с № 15)</w:t>
      </w:r>
    </w:p>
    <w:p w:rsidR="00DD12AE" w:rsidRDefault="00DD12AE" w:rsidP="00DD12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январь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4. Управленческие действия с выходом на результат по : созданию условий в ОУ для реализации индивидуальных образовательных программ, включающих в себя аудиторную и внеаудиторную  занятость. (МБОУ СОШ № 4, МБОУ ООШ № 9, МОУ ДОД ДДТ, МБДОУ д/с № 5)</w:t>
      </w:r>
    </w:p>
    <w:p w:rsidR="00DD12AE" w:rsidRDefault="00DD12AE" w:rsidP="00DD12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февраль</w:t>
      </w:r>
      <w:r>
        <w:rPr>
          <w:rFonts w:ascii="Arial" w:hAnsi="Arial" w:cs="Arial"/>
          <w:color w:val="000000"/>
          <w:sz w:val="21"/>
          <w:szCs w:val="21"/>
        </w:rPr>
        <w:br/>
        <w:t>5. Управленческие действия с выходом на результат по: внедрению системы моральных и материальных стимулов для сохранения в школе, д/саду лучших педагогов и пополнения коллектива новым поколением учителей, воспитателей. (МОУ СОШ № 5, МБОУ «Школа № 2», МБОУ О(С)ОШ № 1, МДОУ д/с № 11)</w:t>
      </w:r>
    </w:p>
    <w:p w:rsidR="00DD12AE" w:rsidRDefault="00DD12AE" w:rsidP="00DD12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март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6. Управленческие действия с выходом на результат по: созданию адаптивной среды, позволяющей обеспечить интеграцию детей с ограниченными возможностями здоровья, детей из проблемных семей в школьное  сообщество. (МБОУ СОШ № 4, МОУ СОШ № 7, МБОУ гимназия № 10, МБДОУ д/с № 8)</w:t>
      </w:r>
    </w:p>
    <w:p w:rsidR="00DD12AE" w:rsidRDefault="00DD12AE" w:rsidP="00DD12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апрель</w:t>
      </w:r>
      <w:r>
        <w:rPr>
          <w:rFonts w:ascii="Arial" w:hAnsi="Arial" w:cs="Arial"/>
          <w:color w:val="000000"/>
          <w:sz w:val="21"/>
          <w:szCs w:val="21"/>
        </w:rPr>
        <w:br/>
        <w:t>7. Управленческие действия с выходом на результат по: созданию условий  для  эффективного решения задач  по организации школьного хозяйства с оптимальным привлечением ресурсов. ( МБОУ О(С)ОШ № 1, МБОУ ООШ № 6, МБДОУ д/с № 13)</w:t>
      </w:r>
    </w:p>
    <w:p w:rsidR="00DD12AE" w:rsidRDefault="00DD12AE" w:rsidP="00DD12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май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8. О ходе реализации ВЦП «Развитие образования на территории г.Дивногорска на период 2009-2012гг» (итоги, проблемы и перспективы). (руководители ОУ, специалисты комитета по образованию, МОУ ДПСО «ГРЦ»)</w:t>
      </w:r>
    </w:p>
    <w:p w:rsidR="005A1A88" w:rsidRDefault="005A1A88"/>
    <w:sectPr w:rsidR="005A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C1"/>
    <w:rsid w:val="005A1A88"/>
    <w:rsid w:val="009355C1"/>
    <w:rsid w:val="00D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1DFC"/>
  <w15:chartTrackingRefBased/>
  <w15:docId w15:val="{28ACBBB1-DD16-4449-873D-A3AFDCF2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12AE"/>
    <w:rPr>
      <w:i/>
      <w:iCs/>
    </w:rPr>
  </w:style>
  <w:style w:type="character" w:styleId="a5">
    <w:name w:val="Hyperlink"/>
    <w:basedOn w:val="a0"/>
    <w:uiPriority w:val="99"/>
    <w:semiHidden/>
    <w:unhideWhenUsed/>
    <w:rsid w:val="00DD1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DedMustDie</dc:creator>
  <cp:keywords/>
  <dc:description/>
  <cp:lastModifiedBy>DedMustDie</cp:lastModifiedBy>
  <cp:revision>2</cp:revision>
  <dcterms:created xsi:type="dcterms:W3CDTF">2018-12-05T09:44:00Z</dcterms:created>
  <dcterms:modified xsi:type="dcterms:W3CDTF">2018-12-05T09:44:00Z</dcterms:modified>
</cp:coreProperties>
</file>