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A3459" w:rsidRDefault="001B69AB">
      <w:pPr>
        <w:ind w:firstLine="142"/>
        <w:jc w:val="center"/>
      </w:pPr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.75pt;height:57.75pt" filled="t">
            <v:fill color2="black"/>
            <v:imagedata r:id="rId7" o:title="" croptop="-11f" cropbottom="-11f" cropleft="-13f" cropright="-13f"/>
          </v:shape>
        </w:pict>
      </w:r>
    </w:p>
    <w:p w:rsidR="00EA3459" w:rsidRDefault="00EA3459">
      <w:pPr>
        <w:jc w:val="center"/>
      </w:pPr>
    </w:p>
    <w:p w:rsidR="00EA3459" w:rsidRDefault="00EA3459">
      <w:pPr>
        <w:spacing w:after="120" w:line="240" w:lineRule="atLeast"/>
        <w:jc w:val="center"/>
      </w:pPr>
      <w:r>
        <w:rPr>
          <w:b/>
          <w:bCs/>
          <w:spacing w:val="44"/>
          <w:sz w:val="24"/>
          <w:szCs w:val="24"/>
        </w:rPr>
        <w:t>МИНИСТЕРСТВО ПРОСВЕЩЕНИЯ</w:t>
      </w:r>
      <w:r>
        <w:rPr>
          <w:b/>
          <w:bCs/>
          <w:spacing w:val="44"/>
          <w:sz w:val="24"/>
          <w:szCs w:val="24"/>
        </w:rPr>
        <w:br/>
        <w:t>РОССИЙСКОЙ ФЕДЕРАЦИИ</w:t>
      </w:r>
    </w:p>
    <w:p w:rsidR="00EA3459" w:rsidRDefault="00EA3459">
      <w:pPr>
        <w:pStyle w:val="ae"/>
      </w:pPr>
      <w:r>
        <w:rPr>
          <w:b/>
          <w:bCs/>
          <w:spacing w:val="26"/>
          <w:sz w:val="24"/>
          <w:szCs w:val="24"/>
        </w:rPr>
        <w:t>(МИНПРОСВЕЩЕНИЯ РОССИИ)</w:t>
      </w:r>
    </w:p>
    <w:p w:rsidR="00EA3459" w:rsidRDefault="00EA3459">
      <w:pPr>
        <w:spacing w:line="240" w:lineRule="atLeast"/>
        <w:jc w:val="center"/>
        <w:rPr>
          <w:b/>
          <w:bCs/>
          <w:spacing w:val="20"/>
          <w:sz w:val="24"/>
          <w:szCs w:val="24"/>
        </w:rPr>
      </w:pPr>
    </w:p>
    <w:p w:rsidR="00EA3459" w:rsidRDefault="00EA3459">
      <w:pPr>
        <w:pStyle w:val="11"/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Р И К А З</w:t>
      </w:r>
    </w:p>
    <w:p w:rsidR="00EA3459" w:rsidRDefault="00EA3459">
      <w:pPr>
        <w:rPr>
          <w:b/>
        </w:rPr>
      </w:pPr>
    </w:p>
    <w:p w:rsidR="00346CA7" w:rsidRDefault="00346CA7" w:rsidP="00346CA7">
      <w:pPr>
        <w:tabs>
          <w:tab w:val="left" w:pos="851"/>
          <w:tab w:val="left" w:pos="3119"/>
          <w:tab w:val="left" w:pos="8505"/>
          <w:tab w:val="left" w:pos="9498"/>
        </w:tabs>
        <w:autoSpaceDE/>
        <w:spacing w:line="100" w:lineRule="atLeast"/>
      </w:pPr>
      <w:r>
        <w:rPr>
          <w:sz w:val="28"/>
          <w:szCs w:val="28"/>
          <w:lang w:eastAsia="ar-SA"/>
        </w:rPr>
        <w:t>«</w:t>
      </w:r>
      <w:r w:rsidRPr="00533073">
        <w:rPr>
          <w:sz w:val="28"/>
          <w:szCs w:val="28"/>
          <w:u w:val="single"/>
          <w:lang w:eastAsia="ar-SA"/>
        </w:rPr>
        <w:t xml:space="preserve"> </w:t>
      </w:r>
      <w:r>
        <w:rPr>
          <w:sz w:val="28"/>
          <w:szCs w:val="28"/>
          <w:u w:val="single"/>
          <w:lang w:eastAsia="ar-SA"/>
        </w:rPr>
        <w:tab/>
      </w:r>
      <w:r>
        <w:rPr>
          <w:sz w:val="28"/>
          <w:szCs w:val="28"/>
          <w:lang w:eastAsia="ar-SA"/>
        </w:rPr>
        <w:t xml:space="preserve">» </w:t>
      </w:r>
      <w:r>
        <w:rPr>
          <w:sz w:val="28"/>
          <w:szCs w:val="28"/>
          <w:u w:val="single"/>
          <w:lang w:eastAsia="ar-SA"/>
        </w:rPr>
        <w:t>МШРГ-2</w:t>
      </w:r>
      <w:r>
        <w:rPr>
          <w:sz w:val="28"/>
          <w:szCs w:val="28"/>
          <w:u w:val="single"/>
          <w:lang w:eastAsia="ar-SA"/>
        </w:rPr>
        <w:tab/>
      </w:r>
      <w:r>
        <w:rPr>
          <w:sz w:val="28"/>
          <w:szCs w:val="28"/>
          <w:lang w:eastAsia="ar-SA"/>
        </w:rPr>
        <w:t xml:space="preserve"> </w:t>
      </w:r>
      <w:r w:rsidRPr="00533073">
        <w:rPr>
          <w:sz w:val="28"/>
          <w:szCs w:val="28"/>
          <w:lang w:eastAsia="ar-SA"/>
        </w:rPr>
        <w:t>20</w:t>
      </w:r>
      <w:r>
        <w:rPr>
          <w:sz w:val="28"/>
          <w:szCs w:val="28"/>
          <w:lang w:eastAsia="ar-SA"/>
        </w:rPr>
        <w:t>20 г.</w:t>
      </w:r>
      <w:r>
        <w:rPr>
          <w:sz w:val="28"/>
          <w:szCs w:val="28"/>
          <w:lang w:eastAsia="ar-SA"/>
        </w:rPr>
        <w:tab/>
        <w:t xml:space="preserve">  №</w:t>
      </w:r>
      <w:r>
        <w:rPr>
          <w:sz w:val="28"/>
          <w:szCs w:val="28"/>
          <w:lang w:val="en-US" w:eastAsia="ar-SA"/>
        </w:rPr>
        <w:t xml:space="preserve"> </w:t>
      </w:r>
      <w:r>
        <w:rPr>
          <w:sz w:val="28"/>
          <w:szCs w:val="28"/>
          <w:u w:val="single"/>
          <w:lang w:eastAsia="ar-SA"/>
        </w:rPr>
        <w:tab/>
      </w:r>
    </w:p>
    <w:p w:rsidR="00346CA7" w:rsidRDefault="00346CA7" w:rsidP="00346CA7">
      <w:pPr>
        <w:tabs>
          <w:tab w:val="left" w:pos="1134"/>
        </w:tabs>
        <w:autoSpaceDE/>
        <w:spacing w:line="100" w:lineRule="atLeast"/>
        <w:jc w:val="center"/>
        <w:rPr>
          <w:sz w:val="16"/>
          <w:szCs w:val="16"/>
          <w:lang w:eastAsia="ar-SA"/>
        </w:rPr>
      </w:pPr>
    </w:p>
    <w:p w:rsidR="00346CA7" w:rsidRDefault="00346CA7" w:rsidP="00346CA7">
      <w:pPr>
        <w:tabs>
          <w:tab w:val="left" w:pos="1134"/>
        </w:tabs>
        <w:autoSpaceDE/>
        <w:spacing w:line="100" w:lineRule="atLeast"/>
        <w:jc w:val="center"/>
      </w:pPr>
      <w:r>
        <w:rPr>
          <w:sz w:val="28"/>
          <w:szCs w:val="28"/>
          <w:lang w:eastAsia="ar-SA"/>
        </w:rPr>
        <w:t>Москва</w:t>
      </w:r>
    </w:p>
    <w:p w:rsidR="00346CA7" w:rsidRDefault="00346CA7" w:rsidP="00346CA7">
      <w:pPr>
        <w:tabs>
          <w:tab w:val="left" w:pos="1134"/>
        </w:tabs>
        <w:autoSpaceDE/>
        <w:spacing w:line="100" w:lineRule="atLeast"/>
        <w:jc w:val="center"/>
        <w:rPr>
          <w:sz w:val="28"/>
          <w:szCs w:val="28"/>
          <w:lang w:eastAsia="ar-SA"/>
        </w:rPr>
      </w:pPr>
    </w:p>
    <w:p w:rsidR="00346CA7" w:rsidRDefault="00346CA7" w:rsidP="00346CA7">
      <w:pPr>
        <w:rPr>
          <w:sz w:val="28"/>
          <w:szCs w:val="28"/>
          <w:lang w:eastAsia="ar-SA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/>
      </w:tblPr>
      <w:tblGrid>
        <w:gridCol w:w="6444"/>
      </w:tblGrid>
      <w:tr w:rsidR="00346CA7" w:rsidTr="001B78BE">
        <w:tc>
          <w:tcPr>
            <w:tcW w:w="6444" w:type="dxa"/>
            <w:shd w:val="clear" w:color="auto" w:fill="auto"/>
          </w:tcPr>
          <w:p w:rsidR="00346CA7" w:rsidRDefault="00346CA7" w:rsidP="001B78BE">
            <w:pPr>
              <w:autoSpaceDE/>
              <w:snapToGrid w:val="0"/>
              <w:rPr>
                <w:sz w:val="26"/>
                <w:szCs w:val="26"/>
              </w:rPr>
            </w:pPr>
          </w:p>
        </w:tc>
      </w:tr>
    </w:tbl>
    <w:p w:rsidR="00346CA7" w:rsidRDefault="00346CA7" w:rsidP="00346CA7">
      <w:pPr>
        <w:pStyle w:val="ad"/>
        <w:spacing w:line="240" w:lineRule="auto"/>
        <w:ind w:firstLine="0"/>
      </w:pPr>
      <w:r>
        <w:rPr>
          <w:b/>
        </w:rPr>
        <w:t>Об особенностях выдачи медали «За особые успехи в учении» в 2020 году</w:t>
      </w:r>
    </w:p>
    <w:p w:rsidR="00346CA7" w:rsidRDefault="00346CA7" w:rsidP="00346CA7">
      <w:pPr>
        <w:pStyle w:val="ad"/>
        <w:spacing w:line="240" w:lineRule="auto"/>
        <w:ind w:firstLine="0"/>
      </w:pPr>
    </w:p>
    <w:p w:rsidR="00346CA7" w:rsidRDefault="00346CA7" w:rsidP="00346CA7">
      <w:pPr>
        <w:pStyle w:val="ad"/>
        <w:spacing w:line="360" w:lineRule="auto"/>
      </w:pPr>
      <w:proofErr w:type="gramStart"/>
      <w:r>
        <w:t xml:space="preserve">Во исполнение пункта 2 постановления Правительства Российской Федерации от __ мая 2020 г. № __ «Об особенностях проведения государственной итоговой аттестации по образовательным программам основного общего и среднего общего образования и вступительных испытаний при приеме на обучение по программам </w:t>
      </w:r>
      <w:proofErr w:type="spellStart"/>
      <w:r>
        <w:t>бакалавриата</w:t>
      </w:r>
      <w:proofErr w:type="spellEnd"/>
      <w:r>
        <w:t xml:space="preserve"> и программам </w:t>
      </w:r>
      <w:proofErr w:type="spellStart"/>
      <w:r>
        <w:t>специалитета</w:t>
      </w:r>
      <w:proofErr w:type="spellEnd"/>
      <w:r>
        <w:t xml:space="preserve"> в 2020 году» и в соответствии с частью 10 статьи 34 Федерального закона от 29 декабря 2012 г. № 273-ФЗ «Об</w:t>
      </w:r>
      <w:proofErr w:type="gramEnd"/>
      <w:r>
        <w:t xml:space="preserve"> </w:t>
      </w:r>
      <w:proofErr w:type="gramStart"/>
      <w:r>
        <w:t>образовании</w:t>
      </w:r>
      <w:proofErr w:type="gramEnd"/>
      <w:r>
        <w:t xml:space="preserve"> </w:t>
      </w:r>
      <w:r>
        <w:br/>
        <w:t xml:space="preserve">в Российской Федерации» (Собрание законодательства Российской Федерации, 2012, № 53, ст. 7598; 2019, № 30, ст. 4134) и подпунктом 4.2.27 Положения </w:t>
      </w:r>
      <w:r>
        <w:br/>
        <w:t xml:space="preserve">о Министерстве просвещения Российской Федерации, утвержденного постановлением Правительства Российской Федерации от 28 июля 2018 г. </w:t>
      </w:r>
      <w:r>
        <w:br/>
        <w:t>№ 884 (</w:t>
      </w:r>
      <w:r>
        <w:rPr>
          <w:rFonts w:cs="Calibri"/>
        </w:rPr>
        <w:t xml:space="preserve">Собрание законодательства Российской Федерации, 2018, № 32, </w:t>
      </w:r>
      <w:r>
        <w:rPr>
          <w:rFonts w:cs="Calibri"/>
        </w:rPr>
        <w:br/>
        <w:t>ст. 5343</w:t>
      </w:r>
      <w:r>
        <w:t>)</w:t>
      </w:r>
      <w:bookmarkStart w:id="1" w:name="dst100007"/>
      <w:bookmarkEnd w:id="1"/>
      <w:r>
        <w:t>,</w:t>
      </w:r>
      <w:r w:rsidRPr="00533073"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</w:t>
      </w:r>
      <w:proofErr w:type="spellStart"/>
      <w:r>
        <w:t>р</w:t>
      </w:r>
      <w:proofErr w:type="spellEnd"/>
      <w:r>
        <w:t xml:space="preserve"> и к а </w:t>
      </w:r>
      <w:proofErr w:type="spellStart"/>
      <w:r>
        <w:t>з</w:t>
      </w:r>
      <w:proofErr w:type="spellEnd"/>
      <w:r>
        <w:t xml:space="preserve"> </w:t>
      </w:r>
      <w:proofErr w:type="spellStart"/>
      <w:r>
        <w:t>ы</w:t>
      </w:r>
      <w:proofErr w:type="spellEnd"/>
      <w:r>
        <w:t xml:space="preserve"> в а ю:</w:t>
      </w:r>
    </w:p>
    <w:p w:rsidR="00346CA7" w:rsidRDefault="00346CA7" w:rsidP="00346CA7">
      <w:pPr>
        <w:numPr>
          <w:ilvl w:val="0"/>
          <w:numId w:val="1"/>
        </w:numPr>
        <w:spacing w:line="360" w:lineRule="auto"/>
        <w:ind w:left="0" w:firstLine="720"/>
        <w:jc w:val="both"/>
        <w:rPr>
          <w:sz w:val="28"/>
          <w:szCs w:val="28"/>
        </w:rPr>
      </w:pPr>
      <w:r w:rsidRPr="00533073">
        <w:rPr>
          <w:sz w:val="28"/>
          <w:szCs w:val="28"/>
        </w:rPr>
        <w:t>Установить, что</w:t>
      </w:r>
      <w:r>
        <w:rPr>
          <w:sz w:val="28"/>
          <w:szCs w:val="28"/>
        </w:rPr>
        <w:t xml:space="preserve"> в 2020 году:</w:t>
      </w:r>
      <w:r w:rsidRPr="00533073">
        <w:rPr>
          <w:sz w:val="28"/>
          <w:szCs w:val="28"/>
        </w:rPr>
        <w:t xml:space="preserve"> </w:t>
      </w:r>
    </w:p>
    <w:p w:rsidR="00346CA7" w:rsidRPr="00533073" w:rsidRDefault="00346CA7" w:rsidP="00346CA7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533073">
        <w:rPr>
          <w:sz w:val="28"/>
          <w:szCs w:val="28"/>
        </w:rPr>
        <w:t xml:space="preserve">орядок выдачи медали «За особые успехи в учении», утвержденный приказом Министерства образования и науки Российской Федерации </w:t>
      </w:r>
      <w:r>
        <w:rPr>
          <w:sz w:val="28"/>
          <w:szCs w:val="28"/>
        </w:rPr>
        <w:br/>
      </w:r>
      <w:r w:rsidRPr="00533073">
        <w:rPr>
          <w:sz w:val="28"/>
          <w:szCs w:val="28"/>
        </w:rPr>
        <w:t xml:space="preserve">от 23 июня 2014 г. № 685 (зарегистрирован Министерством юстиции Российской Федерации России 7 июля 2014 г., регистрационный № 32997), </w:t>
      </w:r>
      <w:r>
        <w:rPr>
          <w:sz w:val="28"/>
          <w:szCs w:val="28"/>
        </w:rPr>
        <w:br/>
      </w:r>
      <w:r w:rsidRPr="00533073">
        <w:rPr>
          <w:sz w:val="28"/>
          <w:szCs w:val="28"/>
        </w:rPr>
        <w:lastRenderedPageBreak/>
        <w:t xml:space="preserve">в части определения лиц, которым вручается медаль «За особые успехи </w:t>
      </w:r>
      <w:r>
        <w:rPr>
          <w:sz w:val="28"/>
          <w:szCs w:val="28"/>
        </w:rPr>
        <w:br/>
      </w:r>
      <w:r w:rsidRPr="00533073">
        <w:rPr>
          <w:sz w:val="28"/>
          <w:szCs w:val="28"/>
        </w:rPr>
        <w:t>в учении»</w:t>
      </w:r>
      <w:r>
        <w:rPr>
          <w:sz w:val="28"/>
          <w:szCs w:val="28"/>
        </w:rPr>
        <w:t xml:space="preserve"> </w:t>
      </w:r>
      <w:r w:rsidRPr="00533073">
        <w:rPr>
          <w:sz w:val="28"/>
          <w:szCs w:val="28"/>
        </w:rPr>
        <w:t>не применяется</w:t>
      </w:r>
      <w:r>
        <w:rPr>
          <w:sz w:val="28"/>
          <w:szCs w:val="28"/>
        </w:rPr>
        <w:t>;</w:t>
      </w:r>
    </w:p>
    <w:p w:rsidR="00346CA7" w:rsidRDefault="00346CA7" w:rsidP="00346CA7">
      <w:pPr>
        <w:suppressAutoHyphens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медаль «За особые успехи в учении» вручается лицам, завершившим обучение по образовательным программам среднего общего образования </w:t>
      </w:r>
      <w:r>
        <w:rPr>
          <w:sz w:val="28"/>
          <w:szCs w:val="28"/>
        </w:rPr>
        <w:br/>
        <w:t xml:space="preserve">и имеющим итоговые отметки «отлично» по всем </w:t>
      </w:r>
      <w:r w:rsidRPr="00533073">
        <w:rPr>
          <w:sz w:val="28"/>
          <w:szCs w:val="28"/>
        </w:rPr>
        <w:t>учебным предметам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eastAsia="ru-RU"/>
        </w:rPr>
        <w:t xml:space="preserve">изучавшимся в соответствии с учебным планом. </w:t>
      </w:r>
    </w:p>
    <w:p w:rsidR="00346CA7" w:rsidRDefault="00346CA7" w:rsidP="00346CA7">
      <w:pPr>
        <w:numPr>
          <w:ilvl w:val="0"/>
          <w:numId w:val="1"/>
        </w:numPr>
        <w:spacing w:line="360" w:lineRule="auto"/>
        <w:ind w:left="0" w:right="-2" w:firstLine="720"/>
        <w:jc w:val="both"/>
        <w:rPr>
          <w:sz w:val="28"/>
          <w:szCs w:val="28"/>
        </w:rPr>
      </w:pPr>
      <w:r w:rsidRPr="00533073">
        <w:rPr>
          <w:sz w:val="28"/>
          <w:szCs w:val="28"/>
        </w:rPr>
        <w:t>Настоящий приказ вступает в силу с момента его официального опубликования.</w:t>
      </w:r>
    </w:p>
    <w:p w:rsidR="00346CA7" w:rsidRDefault="00346CA7" w:rsidP="00346CA7">
      <w:pPr>
        <w:spacing w:line="360" w:lineRule="auto"/>
        <w:ind w:left="1080" w:right="-2"/>
        <w:jc w:val="both"/>
        <w:rPr>
          <w:sz w:val="28"/>
          <w:szCs w:val="28"/>
        </w:rPr>
      </w:pPr>
    </w:p>
    <w:tbl>
      <w:tblPr>
        <w:tblW w:w="9923" w:type="dxa"/>
        <w:tblInd w:w="108" w:type="dxa"/>
        <w:tblLayout w:type="fixed"/>
        <w:tblLook w:val="0000"/>
      </w:tblPr>
      <w:tblGrid>
        <w:gridCol w:w="2519"/>
        <w:gridCol w:w="3941"/>
        <w:gridCol w:w="3463"/>
      </w:tblGrid>
      <w:tr w:rsidR="00346CA7" w:rsidTr="001B78BE">
        <w:trPr>
          <w:trHeight w:val="806"/>
        </w:trPr>
        <w:tc>
          <w:tcPr>
            <w:tcW w:w="2519" w:type="dxa"/>
            <w:shd w:val="clear" w:color="auto" w:fill="auto"/>
            <w:vAlign w:val="center"/>
          </w:tcPr>
          <w:p w:rsidR="00346CA7" w:rsidRDefault="00346CA7" w:rsidP="001B78BE">
            <w:pPr>
              <w:autoSpaceDE/>
              <w:snapToGrid w:val="0"/>
              <w:spacing w:line="360" w:lineRule="auto"/>
              <w:rPr>
                <w:sz w:val="28"/>
                <w:szCs w:val="28"/>
              </w:rPr>
            </w:pPr>
          </w:p>
          <w:p w:rsidR="00346CA7" w:rsidRDefault="00346CA7" w:rsidP="001B78BE">
            <w:pPr>
              <w:autoSpaceDE/>
              <w:snapToGrid w:val="0"/>
              <w:spacing w:line="360" w:lineRule="auto"/>
            </w:pPr>
            <w:r>
              <w:rPr>
                <w:sz w:val="28"/>
                <w:szCs w:val="28"/>
              </w:rPr>
              <w:t>Министр</w:t>
            </w:r>
          </w:p>
        </w:tc>
        <w:tc>
          <w:tcPr>
            <w:tcW w:w="3941" w:type="dxa"/>
            <w:shd w:val="clear" w:color="auto" w:fill="auto"/>
          </w:tcPr>
          <w:p w:rsidR="00346CA7" w:rsidRDefault="00346CA7" w:rsidP="001B78BE">
            <w:pPr>
              <w:spacing w:line="360" w:lineRule="auto"/>
            </w:pPr>
            <w:r>
              <w:rPr>
                <w:sz w:val="16"/>
                <w:szCs w:val="16"/>
              </w:rPr>
              <w:t xml:space="preserve">                                                    </w:t>
            </w:r>
          </w:p>
          <w:p w:rsidR="00346CA7" w:rsidRDefault="00346CA7" w:rsidP="001B78BE">
            <w:pPr>
              <w:spacing w:line="360" w:lineRule="auto"/>
            </w:pPr>
            <w:r>
              <w:rPr>
                <w:sz w:val="16"/>
                <w:szCs w:val="16"/>
              </w:rPr>
              <w:t xml:space="preserve">                                                 МШЭП</w:t>
            </w:r>
          </w:p>
        </w:tc>
        <w:tc>
          <w:tcPr>
            <w:tcW w:w="3463" w:type="dxa"/>
            <w:shd w:val="clear" w:color="auto" w:fill="auto"/>
            <w:vAlign w:val="center"/>
          </w:tcPr>
          <w:p w:rsidR="00346CA7" w:rsidRDefault="00346CA7" w:rsidP="001B78BE">
            <w:pPr>
              <w:spacing w:line="360" w:lineRule="auto"/>
              <w:ind w:right="176"/>
              <w:jc w:val="right"/>
              <w:rPr>
                <w:sz w:val="28"/>
                <w:szCs w:val="28"/>
              </w:rPr>
            </w:pPr>
          </w:p>
          <w:p w:rsidR="00346CA7" w:rsidRDefault="00346CA7" w:rsidP="001B78BE">
            <w:pPr>
              <w:spacing w:line="360" w:lineRule="auto"/>
              <w:ind w:right="176"/>
              <w:jc w:val="right"/>
            </w:pPr>
            <w:r>
              <w:rPr>
                <w:sz w:val="28"/>
                <w:szCs w:val="28"/>
              </w:rPr>
              <w:t>С.С. Кравцов</w:t>
            </w:r>
          </w:p>
        </w:tc>
      </w:tr>
    </w:tbl>
    <w:p w:rsidR="00EA3459" w:rsidRDefault="00EA3459" w:rsidP="00533073">
      <w:pPr>
        <w:pStyle w:val="ad"/>
        <w:spacing w:line="360" w:lineRule="auto"/>
        <w:ind w:firstLine="0"/>
      </w:pPr>
    </w:p>
    <w:sectPr w:rsidR="00EA3459" w:rsidSect="001B69AB">
      <w:headerReference w:type="default" r:id="rId8"/>
      <w:footerReference w:type="default" r:id="rId9"/>
      <w:footerReference w:type="first" r:id="rId10"/>
      <w:pgSz w:w="11906" w:h="16838"/>
      <w:pgMar w:top="709" w:right="1134" w:bottom="1134" w:left="1134" w:header="567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503F" w:rsidRDefault="009E503F">
      <w:r>
        <w:separator/>
      </w:r>
    </w:p>
  </w:endnote>
  <w:endnote w:type="continuationSeparator" w:id="0">
    <w:p w:rsidR="009E503F" w:rsidRDefault="009E50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Sans">
    <w:altName w:val="Corbel"/>
    <w:charset w:val="00"/>
    <w:family w:val="swiss"/>
    <w:pitch w:val="variable"/>
    <w:sig w:usb0="00000001" w:usb1="5000204B" w:usb2="00000000" w:usb3="00000000" w:csb0="00000097" w:csb1="00000000"/>
  </w:font>
  <w:font w:name="Noto Sans Devanagari">
    <w:altName w:val="Arial"/>
    <w:charset w:val="01"/>
    <w:family w:val="swiss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459" w:rsidRPr="00533073" w:rsidRDefault="00533073" w:rsidP="00533073">
    <w:pPr>
      <w:pStyle w:val="af"/>
    </w:pPr>
    <w:r w:rsidRPr="00533073">
      <w:rPr>
        <w:sz w:val="16"/>
        <w:szCs w:val="16"/>
      </w:rPr>
      <w:t>Об особенностях выдачи медали – 04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459" w:rsidRDefault="00EA3459">
    <w:pPr>
      <w:pStyle w:val="af"/>
      <w:spacing w:line="240" w:lineRule="auto"/>
    </w:pPr>
    <w:r>
      <w:rPr>
        <w:sz w:val="16"/>
        <w:szCs w:val="16"/>
      </w:rPr>
      <w:t>Об особенностях выдачи медали – 04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503F" w:rsidRDefault="009E503F">
      <w:r>
        <w:separator/>
      </w:r>
    </w:p>
  </w:footnote>
  <w:footnote w:type="continuationSeparator" w:id="0">
    <w:p w:rsidR="009E503F" w:rsidRDefault="009E50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459" w:rsidRDefault="001B69AB">
    <w:pPr>
      <w:pStyle w:val="ac"/>
      <w:ind w:right="360"/>
    </w:pPr>
    <w:r>
      <w:rPr>
        <w:noProof/>
        <w:lang w:eastAsia="ru-RU"/>
      </w:rPr>
      <w:pict>
        <v:rect id="Rectangle 1" o:spid="_x0000_s4097" style="position:absolute;left:0;text-align:left;margin-left:532.85pt;margin-top:.6pt;width:6.95pt;height:1.6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">
          <w10:wrap type="square" side="largest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5102C4"/>
    <w:multiLevelType w:val="hybridMultilevel"/>
    <w:tmpl w:val="29F0386A"/>
    <w:lvl w:ilvl="0" w:tplc="99A490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2C785D"/>
    <w:rsid w:val="000B72F5"/>
    <w:rsid w:val="001B69AB"/>
    <w:rsid w:val="001B78BE"/>
    <w:rsid w:val="002C05D1"/>
    <w:rsid w:val="002C785D"/>
    <w:rsid w:val="00346CA7"/>
    <w:rsid w:val="004E2CA9"/>
    <w:rsid w:val="00533073"/>
    <w:rsid w:val="007E65D0"/>
    <w:rsid w:val="009E503F"/>
    <w:rsid w:val="009F7908"/>
    <w:rsid w:val="00BD5D26"/>
    <w:rsid w:val="00C965FD"/>
    <w:rsid w:val="00CB320D"/>
    <w:rsid w:val="00D45596"/>
    <w:rsid w:val="00DC207F"/>
    <w:rsid w:val="00E06665"/>
    <w:rsid w:val="00EA3459"/>
    <w:rsid w:val="00F32829"/>
    <w:rsid w:val="00FC32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9AB"/>
    <w:pPr>
      <w:suppressAutoHyphens/>
      <w:autoSpaceDE w:val="0"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1B69AB"/>
    <w:rPr>
      <w:rFonts w:hint="default"/>
    </w:rPr>
  </w:style>
  <w:style w:type="character" w:customStyle="1" w:styleId="WW8Num1z1">
    <w:name w:val="WW8Num1z1"/>
    <w:rsid w:val="001B69AB"/>
  </w:style>
  <w:style w:type="character" w:customStyle="1" w:styleId="WW8Num1z2">
    <w:name w:val="WW8Num1z2"/>
    <w:rsid w:val="001B69AB"/>
  </w:style>
  <w:style w:type="character" w:customStyle="1" w:styleId="WW8Num1z3">
    <w:name w:val="WW8Num1z3"/>
    <w:rsid w:val="001B69AB"/>
  </w:style>
  <w:style w:type="character" w:customStyle="1" w:styleId="WW8Num1z4">
    <w:name w:val="WW8Num1z4"/>
    <w:rsid w:val="001B69AB"/>
  </w:style>
  <w:style w:type="character" w:customStyle="1" w:styleId="WW8Num1z5">
    <w:name w:val="WW8Num1z5"/>
    <w:rsid w:val="001B69AB"/>
  </w:style>
  <w:style w:type="character" w:customStyle="1" w:styleId="WW8Num1z6">
    <w:name w:val="WW8Num1z6"/>
    <w:rsid w:val="001B69AB"/>
  </w:style>
  <w:style w:type="character" w:customStyle="1" w:styleId="WW8Num1z7">
    <w:name w:val="WW8Num1z7"/>
    <w:rsid w:val="001B69AB"/>
  </w:style>
  <w:style w:type="character" w:customStyle="1" w:styleId="WW8Num1z8">
    <w:name w:val="WW8Num1z8"/>
    <w:rsid w:val="001B69AB"/>
  </w:style>
  <w:style w:type="character" w:customStyle="1" w:styleId="1">
    <w:name w:val="Основной шрифт абзаца1"/>
    <w:rsid w:val="001B69AB"/>
  </w:style>
  <w:style w:type="character" w:customStyle="1" w:styleId="a3">
    <w:name w:val="Текст выноски Знак"/>
    <w:rsid w:val="001B69AB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rsid w:val="001B69AB"/>
    <w:rPr>
      <w:rFonts w:cs="Times New Roman"/>
      <w:sz w:val="20"/>
      <w:szCs w:val="20"/>
    </w:rPr>
  </w:style>
  <w:style w:type="character" w:customStyle="1" w:styleId="a5">
    <w:name w:val="Нижний колонтитул Знак"/>
    <w:rsid w:val="001B69AB"/>
    <w:rPr>
      <w:rFonts w:cs="Times New Roman"/>
      <w:sz w:val="20"/>
      <w:szCs w:val="20"/>
    </w:rPr>
  </w:style>
  <w:style w:type="character" w:customStyle="1" w:styleId="a6">
    <w:name w:val="номер страницы"/>
    <w:rsid w:val="001B69AB"/>
    <w:rPr>
      <w:rFonts w:cs="Times New Roman"/>
    </w:rPr>
  </w:style>
  <w:style w:type="paragraph" w:customStyle="1" w:styleId="a7">
    <w:name w:val="Заголовок"/>
    <w:basedOn w:val="a"/>
    <w:next w:val="a8"/>
    <w:rsid w:val="001B69AB"/>
    <w:pPr>
      <w:keepNext/>
      <w:spacing w:before="240" w:after="120"/>
    </w:pPr>
    <w:rPr>
      <w:rFonts w:ascii="PT Sans" w:eastAsia="Tahoma" w:hAnsi="PT Sans" w:cs="Noto Sans Devanagari"/>
      <w:sz w:val="28"/>
      <w:szCs w:val="28"/>
    </w:rPr>
  </w:style>
  <w:style w:type="paragraph" w:styleId="a8">
    <w:name w:val="Body Text"/>
    <w:basedOn w:val="a"/>
    <w:rsid w:val="001B69AB"/>
    <w:pPr>
      <w:spacing w:after="140" w:line="276" w:lineRule="auto"/>
    </w:pPr>
  </w:style>
  <w:style w:type="paragraph" w:styleId="a9">
    <w:name w:val="List"/>
    <w:basedOn w:val="a8"/>
    <w:rsid w:val="001B69AB"/>
    <w:rPr>
      <w:rFonts w:ascii="PT Sans" w:hAnsi="PT Sans" w:cs="Noto Sans Devanagari"/>
    </w:rPr>
  </w:style>
  <w:style w:type="paragraph" w:styleId="aa">
    <w:name w:val="caption"/>
    <w:basedOn w:val="a"/>
    <w:qFormat/>
    <w:rsid w:val="001B69AB"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customStyle="1" w:styleId="10">
    <w:name w:val="Указатель1"/>
    <w:basedOn w:val="a"/>
    <w:rsid w:val="001B69AB"/>
    <w:pPr>
      <w:suppressLineNumbers/>
    </w:pPr>
    <w:rPr>
      <w:rFonts w:ascii="PT Sans" w:hAnsi="PT Sans" w:cs="Noto Sans Devanagari"/>
    </w:rPr>
  </w:style>
  <w:style w:type="paragraph" w:styleId="ab">
    <w:name w:val="Balloon Text"/>
    <w:basedOn w:val="a"/>
    <w:rsid w:val="001B69AB"/>
    <w:rPr>
      <w:rFonts w:ascii="Tahoma" w:hAnsi="Tahoma" w:cs="Tahoma"/>
      <w:sz w:val="16"/>
      <w:szCs w:val="16"/>
    </w:rPr>
  </w:style>
  <w:style w:type="paragraph" w:customStyle="1" w:styleId="11">
    <w:name w:val="заголовок 1"/>
    <w:basedOn w:val="a"/>
    <w:next w:val="a"/>
    <w:rsid w:val="001B69AB"/>
    <w:pPr>
      <w:keepNext/>
      <w:spacing w:line="240" w:lineRule="atLeast"/>
      <w:jc w:val="center"/>
    </w:pPr>
    <w:rPr>
      <w:spacing w:val="20"/>
      <w:sz w:val="36"/>
      <w:szCs w:val="36"/>
    </w:rPr>
  </w:style>
  <w:style w:type="paragraph" w:styleId="ac">
    <w:name w:val="header"/>
    <w:basedOn w:val="a"/>
    <w:rsid w:val="001B69AB"/>
    <w:pPr>
      <w:tabs>
        <w:tab w:val="center" w:pos="4153"/>
        <w:tab w:val="right" w:pos="8306"/>
      </w:tabs>
      <w:spacing w:line="320" w:lineRule="exact"/>
      <w:jc w:val="both"/>
    </w:pPr>
    <w:rPr>
      <w:sz w:val="28"/>
      <w:szCs w:val="28"/>
    </w:rPr>
  </w:style>
  <w:style w:type="paragraph" w:customStyle="1" w:styleId="ad">
    <w:name w:val="Письмо"/>
    <w:basedOn w:val="a"/>
    <w:rsid w:val="001B69AB"/>
    <w:pPr>
      <w:spacing w:line="320" w:lineRule="exact"/>
      <w:ind w:firstLine="720"/>
      <w:jc w:val="both"/>
    </w:pPr>
    <w:rPr>
      <w:sz w:val="28"/>
      <w:szCs w:val="28"/>
    </w:rPr>
  </w:style>
  <w:style w:type="paragraph" w:customStyle="1" w:styleId="ae">
    <w:name w:val="Центр"/>
    <w:basedOn w:val="a"/>
    <w:rsid w:val="001B69AB"/>
    <w:pPr>
      <w:spacing w:line="320" w:lineRule="exact"/>
      <w:jc w:val="center"/>
    </w:pPr>
    <w:rPr>
      <w:sz w:val="28"/>
      <w:szCs w:val="28"/>
    </w:rPr>
  </w:style>
  <w:style w:type="paragraph" w:styleId="af">
    <w:name w:val="footer"/>
    <w:basedOn w:val="a"/>
    <w:rsid w:val="001B69AB"/>
    <w:pPr>
      <w:tabs>
        <w:tab w:val="center" w:pos="4153"/>
        <w:tab w:val="right" w:pos="8306"/>
      </w:tabs>
      <w:spacing w:line="320" w:lineRule="exact"/>
      <w:jc w:val="both"/>
    </w:pPr>
    <w:rPr>
      <w:sz w:val="28"/>
      <w:szCs w:val="28"/>
    </w:rPr>
  </w:style>
  <w:style w:type="paragraph" w:customStyle="1" w:styleId="af0">
    <w:name w:val="Содержимое таблицы"/>
    <w:basedOn w:val="a"/>
    <w:rsid w:val="001B69AB"/>
    <w:pPr>
      <w:suppressLineNumbers/>
    </w:pPr>
  </w:style>
  <w:style w:type="paragraph" w:customStyle="1" w:styleId="af1">
    <w:name w:val="Заголовок таблицы"/>
    <w:basedOn w:val="af0"/>
    <w:rsid w:val="001B69AB"/>
    <w:pPr>
      <w:jc w:val="center"/>
    </w:pPr>
    <w:rPr>
      <w:b/>
      <w:bCs/>
    </w:rPr>
  </w:style>
  <w:style w:type="paragraph" w:customStyle="1" w:styleId="af2">
    <w:name w:val="Содержимое врезки"/>
    <w:basedOn w:val="a"/>
    <w:rsid w:val="001B69AB"/>
  </w:style>
  <w:style w:type="paragraph" w:customStyle="1" w:styleId="af3">
    <w:name w:val="Верхний колонтитул слева"/>
    <w:basedOn w:val="a"/>
    <w:rsid w:val="001B69AB"/>
    <w:pPr>
      <w:suppressLineNumbers/>
      <w:tabs>
        <w:tab w:val="center" w:pos="4819"/>
        <w:tab w:val="right" w:pos="9638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autoSpaceDE w:val="0"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">
    <w:name w:val="Основной шрифт абзаца1"/>
  </w:style>
  <w:style w:type="character" w:customStyle="1" w:styleId="a3">
    <w:name w:val="Текст выноски Знак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rPr>
      <w:rFonts w:cs="Times New Roman"/>
      <w:sz w:val="20"/>
      <w:szCs w:val="20"/>
    </w:rPr>
  </w:style>
  <w:style w:type="character" w:customStyle="1" w:styleId="a5">
    <w:name w:val="Нижний колонтитул Знак"/>
    <w:rPr>
      <w:rFonts w:cs="Times New Roman"/>
      <w:sz w:val="20"/>
      <w:szCs w:val="20"/>
    </w:rPr>
  </w:style>
  <w:style w:type="character" w:customStyle="1" w:styleId="a6">
    <w:name w:val="номер страницы"/>
    <w:rPr>
      <w:rFonts w:cs="Times New Roman"/>
    </w:rPr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ascii="PT Sans" w:eastAsia="Tahoma" w:hAnsi="PT Sans" w:cs="Noto Sans Devanagari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ascii="PT Sans" w:hAnsi="PT Sans" w:cs="Noto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ascii="PT Sans" w:hAnsi="PT Sans" w:cs="Noto Sans Devanagari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1">
    <w:name w:val="заголовок 1"/>
    <w:basedOn w:val="a"/>
    <w:next w:val="a"/>
    <w:pPr>
      <w:keepNext/>
      <w:spacing w:line="240" w:lineRule="atLeast"/>
      <w:jc w:val="center"/>
    </w:pPr>
    <w:rPr>
      <w:spacing w:val="20"/>
      <w:sz w:val="36"/>
      <w:szCs w:val="36"/>
    </w:rPr>
  </w:style>
  <w:style w:type="paragraph" w:styleId="ac">
    <w:name w:val="header"/>
    <w:basedOn w:val="a"/>
    <w:pPr>
      <w:tabs>
        <w:tab w:val="center" w:pos="4153"/>
        <w:tab w:val="right" w:pos="8306"/>
      </w:tabs>
      <w:spacing w:line="320" w:lineRule="exact"/>
      <w:jc w:val="both"/>
    </w:pPr>
    <w:rPr>
      <w:sz w:val="28"/>
      <w:szCs w:val="28"/>
    </w:rPr>
  </w:style>
  <w:style w:type="paragraph" w:customStyle="1" w:styleId="ad">
    <w:name w:val="Письмо"/>
    <w:basedOn w:val="a"/>
    <w:pPr>
      <w:spacing w:line="320" w:lineRule="exact"/>
      <w:ind w:firstLine="720"/>
      <w:jc w:val="both"/>
    </w:pPr>
    <w:rPr>
      <w:sz w:val="28"/>
      <w:szCs w:val="28"/>
    </w:rPr>
  </w:style>
  <w:style w:type="paragraph" w:customStyle="1" w:styleId="ae">
    <w:name w:val="Центр"/>
    <w:basedOn w:val="a"/>
    <w:pPr>
      <w:spacing w:line="320" w:lineRule="exact"/>
      <w:jc w:val="center"/>
    </w:pPr>
    <w:rPr>
      <w:sz w:val="28"/>
      <w:szCs w:val="28"/>
    </w:rPr>
  </w:style>
  <w:style w:type="paragraph" w:styleId="af">
    <w:name w:val="footer"/>
    <w:basedOn w:val="a"/>
    <w:pPr>
      <w:tabs>
        <w:tab w:val="center" w:pos="4153"/>
        <w:tab w:val="right" w:pos="8306"/>
      </w:tabs>
      <w:spacing w:line="320" w:lineRule="exact"/>
      <w:jc w:val="both"/>
    </w:pPr>
    <w:rPr>
      <w:sz w:val="28"/>
      <w:szCs w:val="28"/>
    </w:r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paragraph" w:customStyle="1" w:styleId="af2">
    <w:name w:val="Содержимое врезки"/>
    <w:basedOn w:val="a"/>
  </w:style>
  <w:style w:type="paragraph" w:customStyle="1" w:styleId="af3">
    <w:name w:val="Верхний колонтитул слева"/>
    <w:basedOn w:val="a"/>
    <w:pPr>
      <w:suppressLineNumbers/>
      <w:tabs>
        <w:tab w:val="center" w:pos="4819"/>
        <w:tab w:val="right" w:pos="9638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MINOBR24</Company>
  <LinksUpToDate>false</LinksUpToDate>
  <CharactersWithSpaces>1871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Комарова Н.Г.</dc:creator>
  <cp:lastModifiedBy>morozov</cp:lastModifiedBy>
  <cp:revision>2</cp:revision>
  <cp:lastPrinted>2020-04-22T12:17:00Z</cp:lastPrinted>
  <dcterms:created xsi:type="dcterms:W3CDTF">2020-05-28T01:45:00Z</dcterms:created>
  <dcterms:modified xsi:type="dcterms:W3CDTF">2020-05-28T01:45:00Z</dcterms:modified>
</cp:coreProperties>
</file>