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8C" w:rsidRDefault="007C4C8C" w:rsidP="007C4C8C">
      <w:pPr>
        <w:pStyle w:val="a4"/>
        <w:spacing w:after="0" w:line="240" w:lineRule="auto"/>
        <w:ind w:right="-598"/>
        <w:jc w:val="right"/>
        <w:rPr>
          <w:b w:val="0"/>
          <w:sz w:val="22"/>
          <w:szCs w:val="22"/>
        </w:rPr>
      </w:pPr>
      <w:r w:rsidRPr="00C77EEF">
        <w:rPr>
          <w:b w:val="0"/>
          <w:sz w:val="22"/>
          <w:szCs w:val="22"/>
        </w:rPr>
        <w:t>П</w:t>
      </w:r>
      <w:r>
        <w:rPr>
          <w:b w:val="0"/>
          <w:sz w:val="22"/>
          <w:szCs w:val="22"/>
        </w:rPr>
        <w:t>риложение</w:t>
      </w:r>
      <w:r w:rsidRPr="00C77EEF">
        <w:rPr>
          <w:b w:val="0"/>
          <w:sz w:val="22"/>
          <w:szCs w:val="22"/>
        </w:rPr>
        <w:t xml:space="preserve"> №</w:t>
      </w:r>
      <w:r>
        <w:rPr>
          <w:b w:val="0"/>
          <w:sz w:val="22"/>
          <w:szCs w:val="22"/>
        </w:rPr>
        <w:t>1</w:t>
      </w:r>
      <w:bookmarkStart w:id="0" w:name="_GoBack"/>
      <w:bookmarkEnd w:id="0"/>
      <w:r>
        <w:rPr>
          <w:b w:val="0"/>
          <w:sz w:val="22"/>
          <w:szCs w:val="22"/>
        </w:rPr>
        <w:t xml:space="preserve"> </w:t>
      </w:r>
      <w:r w:rsidRPr="00C77EEF">
        <w:rPr>
          <w:b w:val="0"/>
          <w:sz w:val="22"/>
          <w:szCs w:val="22"/>
        </w:rPr>
        <w:t xml:space="preserve">к </w:t>
      </w:r>
      <w:r>
        <w:rPr>
          <w:b w:val="0"/>
          <w:sz w:val="22"/>
          <w:szCs w:val="22"/>
        </w:rPr>
        <w:t xml:space="preserve">приложению №2 </w:t>
      </w:r>
    </w:p>
    <w:p w:rsidR="007C4C8C" w:rsidRDefault="007C4C8C" w:rsidP="007C4C8C">
      <w:pPr>
        <w:pStyle w:val="a4"/>
        <w:spacing w:after="0" w:line="240" w:lineRule="auto"/>
        <w:ind w:right="-598"/>
        <w:jc w:val="right"/>
        <w:rPr>
          <w:b w:val="0"/>
          <w:sz w:val="22"/>
          <w:szCs w:val="22"/>
        </w:rPr>
      </w:pPr>
      <w:r>
        <w:rPr>
          <w:b w:val="0"/>
          <w:sz w:val="22"/>
          <w:szCs w:val="22"/>
        </w:rPr>
        <w:t>распоряжения №_________ от «_____» ___________2019г.</w:t>
      </w:r>
    </w:p>
    <w:p w:rsidR="007C4C8C" w:rsidRPr="00C77EEF" w:rsidRDefault="007C4C8C" w:rsidP="007C4C8C">
      <w:pPr>
        <w:pStyle w:val="a4"/>
        <w:spacing w:after="0" w:line="240" w:lineRule="auto"/>
        <w:ind w:right="-598"/>
        <w:jc w:val="right"/>
        <w:rPr>
          <w:b w:val="0"/>
          <w:sz w:val="22"/>
          <w:szCs w:val="22"/>
        </w:rPr>
      </w:pPr>
      <w:r>
        <w:rPr>
          <w:b w:val="0"/>
          <w:sz w:val="22"/>
          <w:szCs w:val="22"/>
        </w:rPr>
        <w:t>Дорожная</w:t>
      </w:r>
      <w:r w:rsidRPr="00C77EEF">
        <w:rPr>
          <w:b w:val="0"/>
          <w:sz w:val="22"/>
          <w:szCs w:val="22"/>
        </w:rPr>
        <w:t xml:space="preserve"> карт</w:t>
      </w:r>
      <w:r>
        <w:rPr>
          <w:b w:val="0"/>
          <w:sz w:val="22"/>
          <w:szCs w:val="22"/>
        </w:rPr>
        <w:t>а (план мероприятий)</w:t>
      </w:r>
      <w:r w:rsidRPr="00C77EEF">
        <w:rPr>
          <w:b w:val="0"/>
          <w:sz w:val="22"/>
          <w:szCs w:val="22"/>
        </w:rPr>
        <w:t xml:space="preserve"> по реализации проекта</w:t>
      </w:r>
    </w:p>
    <w:p w:rsidR="007C4C8C" w:rsidRPr="00C77EEF" w:rsidRDefault="007C4C8C" w:rsidP="007C4C8C">
      <w:pPr>
        <w:pStyle w:val="a4"/>
        <w:spacing w:after="0" w:line="240" w:lineRule="auto"/>
        <w:ind w:right="-598"/>
        <w:jc w:val="right"/>
        <w:rPr>
          <w:b w:val="0"/>
          <w:sz w:val="22"/>
          <w:szCs w:val="22"/>
        </w:rPr>
      </w:pPr>
      <w:r w:rsidRPr="00C77EEF">
        <w:rPr>
          <w:b w:val="0"/>
          <w:sz w:val="22"/>
          <w:szCs w:val="22"/>
        </w:rPr>
        <w:t>«Модель инклюзивного образования в условиях</w:t>
      </w:r>
    </w:p>
    <w:p w:rsidR="007C4C8C" w:rsidRPr="00C77EEF" w:rsidRDefault="007C4C8C" w:rsidP="007C4C8C">
      <w:pPr>
        <w:pStyle w:val="a4"/>
        <w:spacing w:after="0" w:line="240" w:lineRule="auto"/>
        <w:ind w:right="-598"/>
        <w:jc w:val="right"/>
        <w:rPr>
          <w:b w:val="0"/>
          <w:sz w:val="22"/>
          <w:szCs w:val="22"/>
        </w:rPr>
      </w:pPr>
      <w:r w:rsidRPr="00C77EEF">
        <w:rPr>
          <w:b w:val="0"/>
          <w:sz w:val="22"/>
          <w:szCs w:val="22"/>
        </w:rPr>
        <w:t>муниципальной системы образования г. Дивногорска»</w:t>
      </w:r>
    </w:p>
    <w:p w:rsidR="00F96E64" w:rsidRPr="00C77EEF" w:rsidRDefault="00F96E64" w:rsidP="00AB2868">
      <w:pPr>
        <w:pStyle w:val="a4"/>
      </w:pPr>
    </w:p>
    <w:p w:rsidR="001D29B9" w:rsidRPr="00C77EEF" w:rsidRDefault="00AB2868" w:rsidP="00AB2868">
      <w:pPr>
        <w:pStyle w:val="a4"/>
      </w:pPr>
      <w:r w:rsidRPr="00C77EEF">
        <w:t>Перечень нормативно-правовых актов по обучению детей с ограниченными возможностями здоровья</w:t>
      </w:r>
    </w:p>
    <w:p w:rsidR="00AB2868" w:rsidRPr="00C77EEF" w:rsidRDefault="00AB2868" w:rsidP="00AB2868">
      <w:pPr>
        <w:pStyle w:val="a6"/>
        <w:rPr>
          <w:b/>
          <w:u w:val="single"/>
        </w:rPr>
      </w:pPr>
      <w:r w:rsidRPr="00C77EEF">
        <w:rPr>
          <w:b/>
          <w:u w:val="single"/>
        </w:rPr>
        <w:t>Федеральные докуме</w:t>
      </w:r>
      <w:r w:rsidR="001712CB" w:rsidRPr="00C77EEF">
        <w:rPr>
          <w:b/>
          <w:u w:val="single"/>
        </w:rPr>
        <w:t>н</w:t>
      </w:r>
      <w:r w:rsidRPr="00C77EEF">
        <w:rPr>
          <w:b/>
          <w:u w:val="single"/>
        </w:rPr>
        <w:t>ты</w:t>
      </w:r>
    </w:p>
    <w:tbl>
      <w:tblPr>
        <w:tblW w:w="1531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2"/>
        <w:gridCol w:w="4294"/>
        <w:gridCol w:w="1347"/>
        <w:gridCol w:w="1492"/>
        <w:gridCol w:w="7650"/>
      </w:tblGrid>
      <w:tr w:rsidR="00C77EEF" w:rsidRPr="00C77EEF" w:rsidTr="0040536E">
        <w:trPr>
          <w:trHeight w:val="107"/>
        </w:trPr>
        <w:tc>
          <w:tcPr>
            <w:tcW w:w="532" w:type="dxa"/>
            <w:tcMar>
              <w:top w:w="0" w:type="dxa"/>
              <w:left w:w="108" w:type="dxa"/>
              <w:bottom w:w="0" w:type="dxa"/>
              <w:right w:w="108" w:type="dxa"/>
            </w:tcMar>
            <w:hideMark/>
          </w:tcPr>
          <w:p w:rsidR="00AB2868" w:rsidRPr="00C77EEF" w:rsidRDefault="00AB2868"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w:t>
            </w: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Наименование</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Дата</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Номер</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Обзор</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10.07.2015</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26</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Установлены санитарно-эпидемиологические требования к условиям обучения и воспитания детей с ограниченными возможностями здоровья в организациях, реализующих адаптированные основные общеобразовательные программы. СанПиН касается организаций с дневным или круглосуточным (круглогодичным) пребыванием детей, а также распространяются на отдельные классы и/или группы для обучающихся с ограниченными возможностями здоровья, в том числе группы продленного дня. Приведены требования к оборудованию и санитарному состоянию помещений, организации образовательной деятельности и режиму дня, питанию и медицинскому обслуживанию детей. СанПиН вводятся в действие с 1 сентября 2016 г.</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09.11.2015</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1309</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 Принимаются меры по обеспечению беспрепятственного передвижения по объектам, по сопровождению, по надлежащему размещению носителей информации. 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Приказ вступает в силу с 1 января 2016 г.</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7C4C8C" w:rsidP="0040536E">
            <w:pPr>
              <w:spacing w:before="100" w:beforeAutospacing="1" w:after="100" w:afterAutospacing="1" w:line="91" w:lineRule="atLeast"/>
              <w:rPr>
                <w:rFonts w:eastAsia="Times New Roman"/>
                <w:sz w:val="24"/>
                <w:szCs w:val="24"/>
                <w:lang w:eastAsia="ru-RU"/>
              </w:rPr>
            </w:pPr>
            <w:hyperlink r:id="rId5" w:history="1">
              <w:r w:rsidR="00AB2868" w:rsidRPr="00C77EEF">
                <w:rPr>
                  <w:rFonts w:eastAsia="Times New Roman"/>
                  <w:sz w:val="24"/>
                  <w:szCs w:val="24"/>
                  <w:lang w:eastAsia="ru-RU"/>
                </w:rPr>
                <w:t>Приказ Минобрнауки России от 14.10.2013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14.10.2013</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1145</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 В образовательной организации ведется книга регистрации выдачи свидетельств. Бланки свидетельств хранятся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точность и безошибочность внесенных в него записей. Бланк, составленный с ошибками или имеющий иные дефекты, внесенные при заполнении, подлежит замене. Испорченные бланки уничтожаются.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Приведён образец свидетельства об обучении</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Рособрнадзора от 9.12.2015 № 10-51-532/10-3417 «По вопросам государственной итоговой аттестации по образовательным программам среднего общего образования»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09.12.2015</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 10-51-532/10-3417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Разъяснен порядок прохождения ГИА-11 лицами с ограниченными возможностями здоровья (ОВЗ). Для участников ГИА-11 с ОВЗ, детей-инвалидов и инвалидов органы исполнительной власти субъектов РФ в сфере образования организуют проведение ГИА-11 в условиях, учитывающих состояние их здоровья, особенности психофизического развития. Указанные обучающиеся с учётом их индивидуальных возможностей пользуются в процессе сдачи экзамена необходимыми им техническими средствами. Продолжительность экзамена увеличивается на 1,5 часа. Перечисленные выше условия предусмотрены для всех категорий обучающихся, выпускников прошлых лет с ОВЗ, детей-инвалидов и инвалидов. Обучающиеся, </w:t>
            </w:r>
            <w:r w:rsidRPr="00C77EEF">
              <w:rPr>
                <w:rFonts w:eastAsia="Times New Roman"/>
                <w:sz w:val="24"/>
                <w:szCs w:val="24"/>
                <w:lang w:eastAsia="ru-RU"/>
              </w:rPr>
              <w:lastRenderedPageBreak/>
              <w:t>выпускники прошлых лет с ОВЗ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В заявлении такие обучающиеся указывают специальные условия, учитывающие состояние их здоровья, особенности психофизического развития. На основании рекомендаций ПМПК или Справки ФГУ МСЭ и в соответствии с заявлениями, в которых перечислены необходимые условия, ОИВ организует проведение ГИА-11</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11.03.2016 № ВК-452/07 «О введении ФГОС ОВЗ»</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11.03.2016</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 ВК-452/07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Подготовлены методические рекомендации по внедрению </w:t>
            </w:r>
            <w:proofErr w:type="gramStart"/>
            <w:r w:rsidRPr="00C77EEF">
              <w:rPr>
                <w:rFonts w:eastAsia="Times New Roman"/>
                <w:sz w:val="24"/>
                <w:szCs w:val="24"/>
                <w:lang w:eastAsia="ru-RU"/>
              </w:rPr>
              <w:t>федеральных государственных стандартов начального общего образования</w:t>
            </w:r>
            <w:proofErr w:type="gramEnd"/>
            <w:r w:rsidRPr="00C77EEF">
              <w:rPr>
                <w:rFonts w:eastAsia="Times New Roman"/>
                <w:sz w:val="24"/>
                <w:szCs w:val="24"/>
                <w:lang w:eastAsia="ru-RU"/>
              </w:rPr>
              <w:t xml:space="preserve"> обучающихся с ограниченными возможностями здоровья и образования лиц с умственной отсталостью (интеллектуальными нарушениями). 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 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15.09.2015 № АК-2655/05 «По вопросу об отчислении обучающихся»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15.09.2015</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АК-2655/05</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Рассмотрен вопрос об отчислении обучающихся за академическую задолженность. Таковой признаются неудовлетворительные результаты промежуточной аттестации по одному или нескольким учебным </w:t>
            </w:r>
            <w:r w:rsidRPr="00C77EEF">
              <w:rPr>
                <w:rFonts w:eastAsia="Times New Roman"/>
                <w:sz w:val="24"/>
                <w:szCs w:val="24"/>
                <w:lang w:eastAsia="ru-RU"/>
              </w:rPr>
              <w:lastRenderedPageBreak/>
              <w:t xml:space="preserve">предметам, курсам, дисциплинам (модулям) образовательной программы или </w:t>
            </w:r>
            <w:r w:rsidR="0067416A" w:rsidRPr="00C77EEF">
              <w:rPr>
                <w:rFonts w:eastAsia="Times New Roman"/>
                <w:sz w:val="24"/>
                <w:szCs w:val="24"/>
                <w:lang w:eastAsia="ru-RU"/>
              </w:rPr>
              <w:t>не прохождение</w:t>
            </w:r>
            <w:r w:rsidRPr="00C77EEF">
              <w:rPr>
                <w:rFonts w:eastAsia="Times New Roman"/>
                <w:sz w:val="24"/>
                <w:szCs w:val="24"/>
                <w:lang w:eastAsia="ru-RU"/>
              </w:rPr>
              <w:t xml:space="preserve"> промежуточной аттестации без уважительных причин. Лицу должна быть предоставлена возможность пройти промежуточную аттестацию не более 2 раз в пределах 1 года с момента образования академической задолженности. Отчислить за неуспеваемость могут только при наличии следующих условий: обучающийся имеет неликвидированную академическую задолженность, организацией были дважды установлены сроки для прохождения повторной аттестации, лицо не ликвидировало задолженность в данный период. Отмечено, что возможность пройти промежуточную аттестацию не более 2 раз предоставляется обучающемуся, который уже имеет академическую задолженность. Таким образом, указанные 2 раза и есть повторная аттестация. Не допускается взимать плату с обучающихся за прохождение аттестации (в т. ч. повторной). Может сложиться ситуация, когда на момент окончания курса обучающийся не прошел аттестацию по уважительным причинам либо есть неликвидированная академическая задолженность и не истекли сроки повторной аттестации. В этом случае обучающийся переводится на следующий курс условно</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20.08.2014</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ВК-1748/07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Лица с ограниченными возможностями здоровья и инвалидностью вправе получать образование в соответствующих организациях. Последние разрабатывают адаптированные образовательные программы. Основой служат примерные основные образовательные программы. Программы реализуются по федеральным стандартам. Таким образом, адаптированные программы являются предметом госаккредитации.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по рекомендациям психолого-медико-педагогической комиссии. 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профподготовку по специальностям, рекомендованным для лиц с нарушением интеллект</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31.08.2015 № ВК-2101/07 «О порядке организации получения образования обучающимися, нуждающимися в длительном лечении»</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31.08.2015</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ВК-2101/07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Разъясняется вопрос обеспечения конституционного права на получение образования детьми, нуждающимися в длительном лечении. Обучение детей, осваивающих основные общеобразовательные программы и нуждающихся в длительном лечении, может быть организовано и в медицинских организациях на основании заключения медорганизации и письменного обращения родителей (законных представителей) обучающегося. У обучающихся, нуждающихся в длительном лечении, есть два варианта организации образования. Во-первых, обучение на базе специализированного структурного образовательного подразделения организации, осуществляющей лечение. Во-вторых, обучение в медучреждении организацией, осуществляющей образовательную деятельность наиболее близко к нему. Получение образования возможно в очной, очно-заочной и сетевой формах, в том числе с применением электронного обучения и дистанционных программ. Обучающиеся, переехавшие в период ГИА из одного региона в другой, в том числе для прохождения длительного лечения в медицинской организации, имеют право на прохождение ГИА и получение аттестата об основном или среднем общем образовании в медорганизации</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19.12.2014</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1598</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Установлен федеральный государственный образовательный стандарт начального общего образования обучающихся с ограниченными возможностями здоровья. Стандарт содержит требования к структуре адаптированной общеобразовательной программы, условиям её реализации и результатам освоения. 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 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школьника с ограниченными возможностями здоровья с одного варианта на другой. 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возможностями здоровья </w:t>
            </w:r>
            <w:proofErr w:type="gramStart"/>
            <w:r w:rsidRPr="00C77EEF">
              <w:rPr>
                <w:rFonts w:eastAsia="Times New Roman"/>
                <w:sz w:val="24"/>
                <w:szCs w:val="24"/>
                <w:lang w:eastAsia="ru-RU"/>
              </w:rPr>
              <w:t>возможно</w:t>
            </w:r>
            <w:proofErr w:type="gramEnd"/>
            <w:r w:rsidRPr="00C77EEF">
              <w:rPr>
                <w:rFonts w:eastAsia="Times New Roman"/>
                <w:sz w:val="24"/>
                <w:szCs w:val="24"/>
                <w:lang w:eastAsia="ru-RU"/>
              </w:rPr>
              <w:t xml:space="preserve"> как с другими учащимися, так и в отдельных классах, группах или организациях. Допускается использование сетевой формы. 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 Стандарт применяется к правоотношениям, возникшим с 1 сентября 2016 г. Лица, зачисленные до этой даты для обучения по адаптированным образовательным программам, обучаются по ним до завершения обучения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19.12.2014</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1599</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 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 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развития. 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 Стандарт применяется к правоотношениям, возникшим с 01.09.2016. Лица, зачисленные до 01.09.2016 для обучения по адаптированным образовательным программам, обучаются по ним до завершения обучения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20.09.2013 № 1082 «Об утверждении Положения о психолого-медико-педагогической комиссии»</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20.09.2013</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1082</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Утверждено новое положение о психолого-медико-педагогической комиссии. Она создается, чтобы своевременно выявлять детей с особенностями в физическом и (или) психическом развитии и (или) отклонениями в поведении. Комиссия проводит их комплексное психолого-медико-педагогическое обследование и даёт рекомендации по оказанию им психолого-медико-педагогической помощи, организации их обучения и воспитания. 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девиантным (общественно опасным) поведением, проживающих на подведомственной территории. Прописана процедура обследования 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 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соответствующих условий обучения и воспитания ребёнка. Вся информация, связанная с обследованием детей в комиссии, является конфиденциальной. Предоставлять её кому бы то ни было без письменного согласия родителей запрещено (исключение – предусмотренные законом случаи). Дети могут самостоятельно обратиться в комиссию за консультацией</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22.01.2014</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32</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Утвержден порядок приёма граждан на обучение по образовательным программам начального общего, основного общего и среднего общего образования. Правила приёма в конкретную организацию устанавливаются этой организацией самостоятельно. Распорядительный акт о закреплении образовательных организаций за конкретными территориями муниципального района, городского округа издаётся не позднее 1 февраля текущего года. В случае отсутствия мест родители (законные представители)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 осуществляющий управление в сфере образования. 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 Перечислены документы, которые необходимо предоставить. После регистрации заявления родителям (законным представителям) выдается расписка в получении документов. 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установленный в 2012 г., признан утратившим силу.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28.12.2018</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345</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Установлен новый федеральный перечень учебников, рекомендуемых к использованию при реализации аккредитованных программ начального общего, основного общего и среднего общего образования. Перечень включает 3 раздела. В 1-й раздел включены учебники, рекомендуемые к использованию при реализации обязательной части основной образовательной программы. Во 2-й – учебники, рекомендуемые к использованию при реализации части основной образовательной программы, формируемой участниками образовательных отношений (в том числе при реализации адаптированных образовательных программ). В 3-й – учебники, обеспечивающие учёт региональных и этнокультурных особенностей регионов, реализацию прав граждан на получение образования на родном языке из числа языков народов Российской Федерации, изучение литературы и родного языка из числа языков народов России. Образовательные организации вправе  использовать в течение 3 лет приобретённые до вступления в силу настоящего приказа учебники из федерального перечня учебников, утвержденного приказом Минобрнауки России № 253</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7F3A3D" w:rsidP="007F3A3D">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 xml:space="preserve">Приказ Минпросвещения России </w:t>
            </w:r>
            <w:r w:rsidR="00AB2868" w:rsidRPr="00C77EEF">
              <w:rPr>
                <w:rFonts w:eastAsia="Times New Roman"/>
                <w:sz w:val="24"/>
                <w:szCs w:val="24"/>
                <w:lang w:eastAsia="ru-RU"/>
              </w:rPr>
              <w:t xml:space="preserve">от 25.12.2013 № 1394 «Об утверждении Порядка проведения государственной итоговой аттестации по образовательным программам основного общего образования» </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07.11.2018</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189/1513</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Пересмотрен порядок проведения государственной итоговой аттестации (ГИА) по программам основного общего образования. Цель аттестации – определить, соответствуют ли полученные знания школьников требованиям федерального государственного образовательного стандарта. Экзамены по русскому языку и математике по-прежнему сдаются в обязательном порядке. ГИА включает обязательные экзамены по русскому языку и математике, а также экзамены по выбору обучающегося по двум учебным предметам. ГИА проводится в следующих формах. Первая – основной </w:t>
            </w:r>
            <w:proofErr w:type="spellStart"/>
            <w:r w:rsidRPr="00C77EEF">
              <w:rPr>
                <w:rFonts w:eastAsia="Times New Roman"/>
                <w:sz w:val="24"/>
                <w:szCs w:val="24"/>
                <w:lang w:eastAsia="ru-RU"/>
              </w:rPr>
              <w:t>госэкзамен</w:t>
            </w:r>
            <w:proofErr w:type="spellEnd"/>
            <w:r w:rsidRPr="00C77EEF">
              <w:rPr>
                <w:rFonts w:eastAsia="Times New Roman"/>
                <w:sz w:val="24"/>
                <w:szCs w:val="24"/>
                <w:lang w:eastAsia="ru-RU"/>
              </w:rPr>
              <w:t xml:space="preserve"> (ОГЭ) с использованием контрольных измерительных материалов. Их разрабатывает Рособрнадзор. Вторая – государственный выпускной экзамен (ГВЭ) – письменные и устные экзамены с использованием текстов, тем, заданий, билетов. Их сдают в специальных учебно-воспитательных учреждениях закрытого типа, в школах, находящихся за рубежом (в т. ч. в загранучреждениях МИДа России). Кроме того, в такой форме аттестацию проходят учащиеся с ограниченными возможностями здоровья. Однако ученик вправе выбрать ОГЭ. Материалы ГВЭ также определяет Рособрнадзор. Третья форма ГИА определяется уполномоченными региональными органами для тех, кто выбрал экзамен по родному языку и/или родной литературе. Экзамены сдаются по единому расписанию. ГИА по русскому языку и математике назначается не ранее 25 мая (с перерывом не менее 2 дня между экзаменами), по остальным предметам – не ранее 20 апреля. При наличии уважительных причин аттестацию по обязательным предметам можно пройти досрочно. Если экзамен длится более 4 часов, организуется питание. К ГИА допускаются лица без академической задолженности, в полном объёме выполнившие учебный план (имеющие годовые отметки по всем учебным предметам не ниже удовлетворительных). Ранее разрешалось иметь «двойку» по 1 предмету при условии сдачи по нему экзамена. Победители и призёры заключительного этапа Всероссийской олимпиады школьников, а также участники международных олимпиад освобождаются от аттестации по соответствующему предмету. Региональные органы, уполномоченные в сфере образования, создают государственные экзаменационные комиссии. Организуют пункты проведения экзаменов (установлены требования к ним). Открывают «горячие линии». Экзаменационные работы проверяются предметными комиссиями. На это отводится не более 10 рабочих дней. Апелляции обучающихся рассматриваются конфликтной комиссией. Установлен порядок их формирования и работы</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7F3A3D">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w:t>
            </w:r>
            <w:r w:rsidR="0067416A" w:rsidRPr="00C77EEF">
              <w:rPr>
                <w:rFonts w:eastAsia="Times New Roman"/>
                <w:sz w:val="24"/>
                <w:szCs w:val="24"/>
                <w:lang w:eastAsia="ru-RU"/>
              </w:rPr>
              <w:t xml:space="preserve">истерства </w:t>
            </w:r>
            <w:r w:rsidRPr="00C77EEF">
              <w:rPr>
                <w:rFonts w:eastAsia="Times New Roman"/>
                <w:sz w:val="24"/>
                <w:szCs w:val="24"/>
                <w:lang w:eastAsia="ru-RU"/>
              </w:rPr>
              <w:t>просвещения</w:t>
            </w:r>
            <w:r w:rsidR="0067416A" w:rsidRPr="00C77EEF">
              <w:rPr>
                <w:rFonts w:eastAsia="Times New Roman"/>
                <w:sz w:val="24"/>
                <w:szCs w:val="24"/>
                <w:lang w:eastAsia="ru-RU"/>
              </w:rPr>
              <w:t xml:space="preserve"> </w:t>
            </w:r>
            <w:r w:rsidRPr="00C77EEF">
              <w:rPr>
                <w:rFonts w:eastAsia="Times New Roman"/>
                <w:sz w:val="24"/>
                <w:szCs w:val="24"/>
                <w:lang w:eastAsia="ru-RU"/>
              </w:rPr>
              <w:t xml:space="preserve">России от 07.11.2018 № 190/1512 «Об утверждении Порядка проведения государственной итоговой аттестации по образовательным программам среднего общего образования» </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07.11.2018</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190/1512</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Он проводится в специальных учебно-воспитательных учреждениях закрытого типа, в учреждениях, исполняющих наказание в виде лишения свободы, а также для лиц с ограниченными возможностями здоровья (в т. ч. для инвалидов). При этом по желанию экзаменуемых по отдельным предметам может проводиться ЕГЭ. Для обучающихся, выбравших экзамен по родному языку и (или) родной литературе, форму экзамена определяют органы исполнительной власти регионов. Победители и призеры заключительного этапа Всероссийской олимпиады школьников, а также участники международных олимпиад не проходят ГИА по соответствующему предмету. С выбором дисциплин, которые будет сдавать учащийся, нужно определиться до 1 марта (подаётся соответствующее заявление). Потом предметы можно поменять только по уважительной причине. Особое внимание уделено порядку проведения ЕГЭ. ЕГЭ проводится по единому расписанию. При этом экзамены по обязательным предметам начинаются не ранее 25 мая, а по остальным - не ранее 20 апреля текущего года. Для выпускников прошлых лет ЕГЭ может проводится досрочно. Между обязательными экзаменами и другими должно пройти не менее двух дней. Во время ЕГЭ в аудиториях находятся не более 25 человек. Аудитории оборудуются средствами видеонаблюдения. Запись экзамена хранится не менее трёх месяцев. На рабочем столе кроме экзаменационных материалов, находятся ручка, паспорт, лекарства и питание (при необходимости), форма для направления в ГЭК замечаний о нарушениях процедуры проведения ГИА. Установлено, как утверждаются результаты ЕГЭ, а также как подаётся апелляция. Прежние акты, касающиеся ГИА, утрачивают силу</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30.08.2013</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1015</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Утверждён Порядок организации и осуществления образовательной деятельности по основным программам начального, основного и среднего общего образования. Он в т. ч. устанавливает особенности организации образовательной деятельности для учащихся с ограниченными возможностями здоровья.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29.08.2013</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1008</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Необходимо, чтобы она формировала и развивала творческие способности учащихся. Обеспечивала их духовно-нравственное, патриотическое и трудовое воспитание. Выявляла и поддерживала таланты. Способствовала профориентации обучающихся, их социализации и адаптации к жизни в обществе. Содержание дополнительных общеразвивающих и предпрофессиональных программ определяются самим учебным заведением. Образовательный процесс проходит в группах (клубы, секции, кружки, лаборатории, студии, оркестры, творческие коллективы, ансамбли, театры и т. д.), а также индивидуально. Количество учащихся, их возрастные категории, а также продолжительность занятий устанавливаются локальным нормативным актом. Расписание составляется с учётом пожеланий учеников и их родителей (законных представителей). Каждый учащийся вправе заниматься в нескольких группах и менять их.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Так, им бесплатно предоставляются специальные учебники и услуги сурдопереводчиков. Прежнее типовое положение об образовательном учреждении доп</w:t>
            </w:r>
            <w:r w:rsidR="0067416A" w:rsidRPr="00C77EEF">
              <w:rPr>
                <w:rFonts w:eastAsia="Times New Roman"/>
                <w:sz w:val="24"/>
                <w:szCs w:val="24"/>
                <w:lang w:eastAsia="ru-RU"/>
              </w:rPr>
              <w:t xml:space="preserve">олнительного </w:t>
            </w:r>
            <w:r w:rsidRPr="00C77EEF">
              <w:rPr>
                <w:rFonts w:eastAsia="Times New Roman"/>
                <w:sz w:val="24"/>
                <w:szCs w:val="24"/>
                <w:lang w:eastAsia="ru-RU"/>
              </w:rPr>
              <w:t>образования детей признано утратившим силу</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10.12.2012</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07-832</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Разработаны методические рекомендации по организации обучения на дому детей-инвалидов с использованием дистанционных образовательных технологий.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 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примерные правила проведения уроков, контрольных работ с использованием ДОТ</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09.04.2014 №НТ-392/07 «Об итоговой аттестации обучающихся с ограниченными возможностями здоровья»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09.04.2014</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НТ-392/07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Направлены разъяснения в части полномочий психолого-медико-педагогических комиссий по вопросам итоговой аттестации обучающихся с ограниченными возможностями здоровья. В приложении даётся разъяснение определения «обучающиеся с ОВЗ», «дети-инвалиды». Определены формы и порядок проведения ГИА для детей с ОВЗ, а также порядок работы ПМПК</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23.03.2000 №27/901-6 «О психолого-медико-педагогическом консилиуме (ПМПК) образовательного учреждения»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23.03.2000</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27/901-6</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Разработаны методические рекомендации о порядке создания и организации работы ПМПК ОУ. Определены цель, задачи, условия работы и состав ПМПК; формы учёта деятельности ПМПК (формы 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 Определён порядок взаимодействия ПМПК ОУ с родителями (законными представителями) ребёнка и территориальными ПМПК. В приложении представлены образцы договора между образовательным учреждением и родителями (законными представителями) обучающегося, воспитанника ОУ о его психолого-медико-педагогическом обследовании и сопровождении, образцы договора о взаимодействии ПМПК и ПМПК ОУ</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07.06.2013 № ИР-535/07 «О коррекционном и инклюзивном образовании»</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07.06.2013</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ИР-535/07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Отмечено, что основные направления совместного обучения детей с ОВЗ и сверстников, не имеющих нарушений развития, отражены в рекомендациях Минобрнауки по созданию условий для получения образования детьми с ОВЗ и детьми-инвалидами в субъекте РФ (письмо Минобрнауки России от 18.04.2008 № АФ-150/06). 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педагогических кадров, проведение разъяснительной работы с обучающимися и их родителями)</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13.11.2015 № 07-3735 «О направлении методических рекомендаций»</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13.11.2015</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07-3735</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 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29.03.2016 № ВК-641/09 «О направлении методических рекомендаций»</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29.03.2016</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ВК-641/09</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Разработаны методические рекомендации по реализации адаптированных дополнительных общеобразовательных программ (АДОП), способствующих социально-психологической реабилитации, профессиональному самоопределению детей с ОВЗ, детей-инвалидов с учётом их особых образовательных потребностей. Описаны ожидаемые результаты реализации Концепции развития </w:t>
            </w:r>
            <w:proofErr w:type="spellStart"/>
            <w:r w:rsidRPr="00C77EEF">
              <w:rPr>
                <w:rFonts w:eastAsia="Times New Roman"/>
                <w:sz w:val="24"/>
                <w:szCs w:val="24"/>
                <w:lang w:eastAsia="ru-RU"/>
              </w:rPr>
              <w:t>ДОд</w:t>
            </w:r>
            <w:proofErr w:type="spellEnd"/>
            <w:r w:rsidRPr="00C77EEF">
              <w:rPr>
                <w:rFonts w:eastAsia="Times New Roman"/>
                <w:sz w:val="24"/>
                <w:szCs w:val="24"/>
                <w:lang w:eastAsia="ru-RU"/>
              </w:rPr>
              <w:t xml:space="preserve"> от 04.09.2014 №1726-р и Плана мероприятий на 2015–2020 годы по реализации Концепции развития </w:t>
            </w:r>
            <w:proofErr w:type="spellStart"/>
            <w:r w:rsidRPr="00C77EEF">
              <w:rPr>
                <w:rFonts w:eastAsia="Times New Roman"/>
                <w:sz w:val="24"/>
                <w:szCs w:val="24"/>
                <w:lang w:eastAsia="ru-RU"/>
              </w:rPr>
              <w:t>ДОд</w:t>
            </w:r>
            <w:proofErr w:type="spellEnd"/>
            <w:r w:rsidRPr="00C77EEF">
              <w:rPr>
                <w:rFonts w:eastAsia="Times New Roman"/>
                <w:sz w:val="24"/>
                <w:szCs w:val="24"/>
                <w:lang w:eastAsia="ru-RU"/>
              </w:rPr>
              <w:t xml:space="preserve"> от 24.04.2015 №729-р. Они связаны с качеством и доступностью образовательных услуг для всех категорий детей. Сформулированы требования к результатам АДОП (предметным, метапредметным, личностным), структуре, условиям реализации АДОП. Описаны условия адаптации ДОП с учётом особых образовательных потребностей детей с ОВЗ, условия получения образования и адаптации программ дополнительного образования для слепых и слабовидящих детей, обучающихся с НОДА, нарушением слуха, РАС, ЗПР, ТНР. Представлены формы и методы организации образовательной деятельности в ДО. Описаны особенности организации очной, дистанционной, очно-заочной форм обучения. Описывается проектная деятельность как метод ДО. В документе представлен список определений и сокращений</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Минобрнауки России от 12.02.2016 № ВК-270/07 «Об обеспечении условий доступности для инвалидов объектов и услуг в сфере образования»</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12.02.2016</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ВК-270/07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Письмом направляются разъяснения по исполнению приказа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необходимой помощи», приказа Минобрнауки России от 02.12.2015 № 1399 «Об утверждении плана мероприятий («дорожной карты») по повышению значений показателей доступности для инвалидов объектов и предоставляемых на них услуг в сфере образования». Приказом Минобрнауки России № 1309 определены правила обеспечения условий доступности для инвалидов объектов и услуг в сфере образования, разъясняется необходимость определения ответственных за организацию данной работы должностных лиц (не ниже заместителя руководителя организации), инструктирования специалистов, работающих с инвалидами (до 01.04.2016), создание комиссий по проведению обследования и паспортизации объектов и предоставляемых услуг (до 20.02.2016). Перечислены требования к условиям доступности объектов и услуг. Определен алгоритм действий комиссии. Представлен образец Паспорта доступности для инвалидов объекта и предоставляемых на нём услуг в сфере образования. Приказом Минобрнауки России № 1399 разъясняется необходимость разработки и утверждения плана действий по повышению значений показателей доступности для инвалидов объектов и предоставляемых услуг («дорожной карты») на период до 2030 года</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Рособрнадзора от 11.04.2016 № 02-146 «О порядке выбора предметов при прохождении ГИА»</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11.04.2016</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02-146</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Обучающиеся с ограниченными возможностями здоровья смогут по своему выбору сдавать на государственной итоговой аттестации два или три экзамена вместо четырёх. Сообщается, что согласно Приказу Минобрнауки России от 24.03.2016 № 305, который в настоящее время проходит процедуру государственной регистрации в Минюсте России, для обучающихся с ограниченными возможностями здоровья, обучающихся детей-инвалидов и инвалидов количество сдаваемых экзаменов по их желанию сокращается до двух обязательных экзаменов по русскому языку и математике. Также сообщается, что обучающиеся для участия в ГИА в качестве учебных предметов по выбору могут выбрать родной язык из числа языков народов РФ и литературу народов РФ на родном языке из числа языков народов РФ. Обучающиеся также могут выбрать для прохождения ГИА два иностранных языка одновременно. Обучающиеся, которые в предыдущие годы не прошли ГИА или получили на ГИА неудовлетворительные результаты более чем по одному обязательному учебному предмету либо получили повторно неудовлетворительный результат по одному из этих предметов на ГИА в дополнительные сроки, проходят ГИА в 2016 году только по тем учебным предметам, по которым у них имеются неудовлетворительные результаты</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 xml:space="preserve">Межведомственный комплексный план МТ РФ и </w:t>
            </w:r>
            <w:proofErr w:type="spellStart"/>
            <w:r w:rsidRPr="00C77EEF">
              <w:rPr>
                <w:rFonts w:eastAsia="Times New Roman"/>
                <w:sz w:val="24"/>
                <w:szCs w:val="24"/>
                <w:lang w:eastAsia="ru-RU"/>
              </w:rPr>
              <w:t>МОиН</w:t>
            </w:r>
            <w:proofErr w:type="spellEnd"/>
            <w:r w:rsidRPr="00C77EEF">
              <w:rPr>
                <w:rFonts w:eastAsia="Times New Roman"/>
                <w:sz w:val="24"/>
                <w:szCs w:val="24"/>
                <w:lang w:eastAsia="ru-RU"/>
              </w:rPr>
              <w:t xml:space="preserve"> РФ от 01.02.2016 № ЛОВЗ-07 «План мероприятий по вопросам развития системы профессиональной ориентации детей-инвалидов и лиц с ОВЗ на 2016-2020»</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01.02.2016</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ЛОВЗ-07</w:t>
            </w:r>
          </w:p>
        </w:tc>
        <w:tc>
          <w:tcPr>
            <w:tcW w:w="7650"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Министерством труда и социальной защиты РФ и Минобрнауки РФ согласован межведомственный комплексный план на период 2016-2020 годы. 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Письмо Минобрнауки России от 11.08.2016 № ВК-1788/07 «Об организации образования обучающихся с умственной отсталостью»</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11.08.2016</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ВК-1788/07</w:t>
            </w:r>
          </w:p>
        </w:tc>
        <w:tc>
          <w:tcPr>
            <w:tcW w:w="7650" w:type="dxa"/>
            <w:tcMar>
              <w:top w:w="0" w:type="dxa"/>
              <w:left w:w="108" w:type="dxa"/>
              <w:bottom w:w="0" w:type="dxa"/>
              <w:right w:w="108" w:type="dxa"/>
            </w:tcMar>
            <w:hideMark/>
          </w:tcPr>
          <w:p w:rsidR="00AB2868" w:rsidRPr="00C77EEF" w:rsidRDefault="00AB2868" w:rsidP="0040536E">
            <w:pPr>
              <w:spacing w:after="0" w:line="91" w:lineRule="atLeast"/>
              <w:jc w:val="both"/>
              <w:rPr>
                <w:rFonts w:eastAsia="Times New Roman"/>
                <w:sz w:val="24"/>
                <w:szCs w:val="24"/>
                <w:lang w:eastAsia="ru-RU"/>
              </w:rPr>
            </w:pPr>
            <w:r w:rsidRPr="00C77EEF">
              <w:rPr>
                <w:rFonts w:eastAsia="Times New Roman"/>
                <w:sz w:val="24"/>
                <w:szCs w:val="24"/>
                <w:lang w:eastAsia="ru-RU"/>
              </w:rPr>
              <w:t>Даны разъяснения по вопросам организации образования обучающихся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образовательные программы</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 17-253-6 «Об индивидуальном обучении больных детей на дому»</w:t>
            </w:r>
          </w:p>
        </w:tc>
        <w:tc>
          <w:tcPr>
            <w:tcW w:w="1347"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02.09.2013</w:t>
            </w:r>
          </w:p>
        </w:tc>
        <w:tc>
          <w:tcPr>
            <w:tcW w:w="1492" w:type="dxa"/>
            <w:tcMar>
              <w:top w:w="0" w:type="dxa"/>
              <w:left w:w="108" w:type="dxa"/>
              <w:bottom w:w="0" w:type="dxa"/>
              <w:right w:w="108" w:type="dxa"/>
            </w:tcMar>
            <w:hideMark/>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1035</w:t>
            </w:r>
          </w:p>
        </w:tc>
        <w:tc>
          <w:tcPr>
            <w:tcW w:w="7650" w:type="dxa"/>
            <w:tcMar>
              <w:top w:w="0" w:type="dxa"/>
              <w:left w:w="108" w:type="dxa"/>
              <w:bottom w:w="0" w:type="dxa"/>
              <w:right w:w="108" w:type="dxa"/>
            </w:tcMar>
            <w:hideMark/>
          </w:tcPr>
          <w:p w:rsidR="00AB2868" w:rsidRPr="00C77EEF" w:rsidRDefault="00AB2868" w:rsidP="0040536E">
            <w:pPr>
              <w:spacing w:after="0" w:line="91" w:lineRule="atLeast"/>
              <w:jc w:val="both"/>
              <w:rPr>
                <w:rFonts w:eastAsia="Times New Roman"/>
                <w:sz w:val="24"/>
                <w:szCs w:val="24"/>
                <w:lang w:eastAsia="ru-RU"/>
              </w:rPr>
            </w:pPr>
            <w:r w:rsidRPr="00C77EEF">
              <w:rPr>
                <w:rFonts w:eastAsia="Times New Roman"/>
                <w:sz w:val="24"/>
                <w:szCs w:val="24"/>
                <w:lang w:eastAsia="ru-RU"/>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Федеральный закон Российской Федерации от 24 июля 1998 г. № 124-ФЗ «Об основных гарантиях прав ребенка в Российской Федерации».</w:t>
            </w:r>
          </w:p>
        </w:tc>
        <w:tc>
          <w:tcPr>
            <w:tcW w:w="1347"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24.07.1998</w:t>
            </w:r>
          </w:p>
        </w:tc>
        <w:tc>
          <w:tcPr>
            <w:tcW w:w="1492"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124-ФЗ</w:t>
            </w:r>
          </w:p>
        </w:tc>
        <w:tc>
          <w:tcPr>
            <w:tcW w:w="7650" w:type="dxa"/>
            <w:tcMar>
              <w:top w:w="0" w:type="dxa"/>
              <w:left w:w="108" w:type="dxa"/>
              <w:bottom w:w="0" w:type="dxa"/>
              <w:right w:w="108" w:type="dxa"/>
            </w:tcMar>
          </w:tcPr>
          <w:p w:rsidR="00387A32" w:rsidRPr="00C77EEF" w:rsidRDefault="00387A32" w:rsidP="00387A32">
            <w:pPr>
              <w:spacing w:after="0" w:line="91" w:lineRule="atLeast"/>
              <w:jc w:val="both"/>
              <w:rPr>
                <w:rFonts w:eastAsia="Times New Roman"/>
                <w:sz w:val="24"/>
                <w:szCs w:val="24"/>
                <w:lang w:eastAsia="ru-RU"/>
              </w:rPr>
            </w:pPr>
            <w:r w:rsidRPr="00C77EEF">
              <w:rPr>
                <w:rFonts w:eastAsia="Times New Roman"/>
                <w:sz w:val="24"/>
                <w:szCs w:val="24"/>
                <w:lang w:eastAsia="ru-RU"/>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AB2868" w:rsidRPr="00C77EEF" w:rsidRDefault="00387A32" w:rsidP="00387A32">
            <w:pPr>
              <w:spacing w:after="0" w:line="91" w:lineRule="atLeast"/>
              <w:jc w:val="both"/>
              <w:rPr>
                <w:rFonts w:eastAsia="Times New Roman"/>
                <w:sz w:val="24"/>
                <w:szCs w:val="24"/>
                <w:lang w:eastAsia="ru-RU"/>
              </w:rPr>
            </w:pPr>
            <w:r w:rsidRPr="00C77EEF">
              <w:rPr>
                <w:rFonts w:eastAsia="Times New Roman"/>
                <w:sz w:val="24"/>
                <w:szCs w:val="24"/>
                <w:lang w:eastAsia="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Закон Российской Федерации от 29 декабря 2012 г. № 273-ФЗ «Об образовании в Российской Федерации».</w:t>
            </w:r>
          </w:p>
        </w:tc>
        <w:tc>
          <w:tcPr>
            <w:tcW w:w="1347"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29.12.2012</w:t>
            </w:r>
          </w:p>
        </w:tc>
        <w:tc>
          <w:tcPr>
            <w:tcW w:w="1492"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273-ФЗ</w:t>
            </w:r>
          </w:p>
        </w:tc>
        <w:tc>
          <w:tcPr>
            <w:tcW w:w="7650" w:type="dxa"/>
            <w:tcMar>
              <w:top w:w="0" w:type="dxa"/>
              <w:left w:w="108" w:type="dxa"/>
              <w:bottom w:w="0" w:type="dxa"/>
              <w:right w:w="108" w:type="dxa"/>
            </w:tcMar>
          </w:tcPr>
          <w:p w:rsidR="00AB2868" w:rsidRPr="00C77EEF" w:rsidRDefault="00B52567" w:rsidP="00B52567">
            <w:pPr>
              <w:spacing w:after="0" w:line="91" w:lineRule="atLeast"/>
              <w:jc w:val="both"/>
              <w:rPr>
                <w:rFonts w:eastAsia="Times New Roman"/>
                <w:sz w:val="24"/>
                <w:szCs w:val="24"/>
                <w:lang w:eastAsia="ru-RU"/>
              </w:rPr>
            </w:pPr>
            <w:r w:rsidRPr="00C77EEF">
              <w:rPr>
                <w:rFonts w:eastAsia="Times New Roman"/>
                <w:sz w:val="24"/>
                <w:szCs w:val="24"/>
                <w:lang w:eastAsia="ru-RU"/>
              </w:rPr>
              <w:t>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tc>
        <w:tc>
          <w:tcPr>
            <w:tcW w:w="1347"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26.08.2010</w:t>
            </w:r>
          </w:p>
        </w:tc>
        <w:tc>
          <w:tcPr>
            <w:tcW w:w="1492"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761н</w:t>
            </w:r>
          </w:p>
        </w:tc>
        <w:tc>
          <w:tcPr>
            <w:tcW w:w="7650" w:type="dxa"/>
            <w:tcMar>
              <w:top w:w="0" w:type="dxa"/>
              <w:left w:w="108" w:type="dxa"/>
              <w:bottom w:w="0" w:type="dxa"/>
              <w:right w:w="108" w:type="dxa"/>
            </w:tcMar>
          </w:tcPr>
          <w:p w:rsidR="00AB2868" w:rsidRPr="00C77EEF" w:rsidRDefault="00387A32" w:rsidP="00387A32">
            <w:pPr>
              <w:spacing w:after="0" w:line="91" w:lineRule="atLeast"/>
              <w:jc w:val="both"/>
              <w:rPr>
                <w:rFonts w:eastAsia="Times New Roman"/>
                <w:sz w:val="24"/>
                <w:szCs w:val="24"/>
                <w:lang w:eastAsia="ru-RU"/>
              </w:rPr>
            </w:pPr>
            <w:r w:rsidRPr="00C77EEF">
              <w:rPr>
                <w:rFonts w:eastAsia="Times New Roman"/>
                <w:sz w:val="24"/>
                <w:szCs w:val="24"/>
                <w:lang w:eastAsia="ru-RU"/>
              </w:rPr>
              <w:t xml:space="preserve">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Указ Президента Российской Федерации «О национальной стратегии действий в интересах детей на 2012-2017 годы»</w:t>
            </w:r>
            <w:r w:rsidR="00BF585D" w:rsidRPr="00C77EEF">
              <w:rPr>
                <w:rFonts w:eastAsia="Times New Roman"/>
                <w:sz w:val="24"/>
                <w:szCs w:val="24"/>
                <w:lang w:eastAsia="ru-RU"/>
              </w:rPr>
              <w:t>от 1 июня 2012 г. N 761</w:t>
            </w:r>
          </w:p>
        </w:tc>
        <w:tc>
          <w:tcPr>
            <w:tcW w:w="1347" w:type="dxa"/>
            <w:tcMar>
              <w:top w:w="0" w:type="dxa"/>
              <w:left w:w="108" w:type="dxa"/>
              <w:bottom w:w="0" w:type="dxa"/>
              <w:right w:w="108" w:type="dxa"/>
            </w:tcMar>
          </w:tcPr>
          <w:p w:rsidR="00AB2868" w:rsidRPr="00C77EEF" w:rsidRDefault="00BF585D"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01.06.2012</w:t>
            </w:r>
          </w:p>
        </w:tc>
        <w:tc>
          <w:tcPr>
            <w:tcW w:w="1492" w:type="dxa"/>
            <w:tcMar>
              <w:top w:w="0" w:type="dxa"/>
              <w:left w:w="108" w:type="dxa"/>
              <w:bottom w:w="0" w:type="dxa"/>
              <w:right w:w="108" w:type="dxa"/>
            </w:tcMar>
          </w:tcPr>
          <w:p w:rsidR="00AB2868" w:rsidRPr="00C77EEF" w:rsidRDefault="00BF585D"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761</w:t>
            </w:r>
          </w:p>
        </w:tc>
        <w:tc>
          <w:tcPr>
            <w:tcW w:w="7650" w:type="dxa"/>
            <w:tcMar>
              <w:top w:w="0" w:type="dxa"/>
              <w:left w:w="108" w:type="dxa"/>
              <w:bottom w:w="0" w:type="dxa"/>
              <w:right w:w="108" w:type="dxa"/>
            </w:tcMar>
          </w:tcPr>
          <w:p w:rsidR="00AB2868" w:rsidRPr="00C77EEF" w:rsidRDefault="00BF585D" w:rsidP="0040536E">
            <w:pPr>
              <w:spacing w:after="0" w:line="91" w:lineRule="atLeast"/>
              <w:jc w:val="both"/>
              <w:rPr>
                <w:rFonts w:eastAsia="Times New Roman"/>
                <w:sz w:val="24"/>
                <w:szCs w:val="24"/>
                <w:lang w:eastAsia="ru-RU"/>
              </w:rPr>
            </w:pPr>
            <w:r w:rsidRPr="00C77EEF">
              <w:rPr>
                <w:rFonts w:eastAsia="Times New Roman"/>
                <w:sz w:val="24"/>
                <w:szCs w:val="24"/>
                <w:lang w:eastAsia="ru-RU"/>
              </w:rPr>
              <w:t>Главная цель Национальной стратегии - определить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c>
          <w:tcPr>
            <w:tcW w:w="1347"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12.03.2014</w:t>
            </w:r>
          </w:p>
        </w:tc>
        <w:tc>
          <w:tcPr>
            <w:tcW w:w="1492" w:type="dxa"/>
            <w:tcMar>
              <w:top w:w="0" w:type="dxa"/>
              <w:left w:w="108" w:type="dxa"/>
              <w:bottom w:w="0" w:type="dxa"/>
              <w:right w:w="108" w:type="dxa"/>
            </w:tcMar>
          </w:tcPr>
          <w:p w:rsidR="00AB2868" w:rsidRPr="00C77EEF" w:rsidRDefault="00AB2868" w:rsidP="0040536E">
            <w:pPr>
              <w:spacing w:after="0" w:line="91" w:lineRule="atLeast"/>
              <w:jc w:val="both"/>
              <w:rPr>
                <w:rFonts w:eastAsia="Times New Roman"/>
                <w:sz w:val="24"/>
                <w:szCs w:val="24"/>
                <w:lang w:eastAsia="ru-RU"/>
              </w:rPr>
            </w:pPr>
            <w:r w:rsidRPr="00C77EEF">
              <w:rPr>
                <w:rFonts w:eastAsia="Times New Roman"/>
                <w:sz w:val="24"/>
                <w:szCs w:val="24"/>
                <w:lang w:eastAsia="ru-RU"/>
              </w:rPr>
              <w:t>№ 177</w:t>
            </w:r>
          </w:p>
        </w:tc>
        <w:tc>
          <w:tcPr>
            <w:tcW w:w="7650" w:type="dxa"/>
            <w:tcMar>
              <w:top w:w="0" w:type="dxa"/>
              <w:left w:w="108" w:type="dxa"/>
              <w:bottom w:w="0" w:type="dxa"/>
              <w:right w:w="108" w:type="dxa"/>
            </w:tcMar>
          </w:tcPr>
          <w:p w:rsidR="00BF585D" w:rsidRPr="00C77EEF" w:rsidRDefault="00BF585D" w:rsidP="00BF585D">
            <w:pPr>
              <w:spacing w:after="0" w:line="91" w:lineRule="atLeast"/>
              <w:jc w:val="both"/>
              <w:rPr>
                <w:rFonts w:eastAsia="Times New Roman"/>
                <w:sz w:val="24"/>
                <w:szCs w:val="24"/>
                <w:lang w:eastAsia="ru-RU"/>
              </w:rPr>
            </w:pPr>
            <w:r w:rsidRPr="00C77EEF">
              <w:rPr>
                <w:rFonts w:eastAsia="Times New Roman"/>
                <w:sz w:val="24"/>
                <w:szCs w:val="24"/>
                <w:lang w:eastAsia="ru-RU"/>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в следующих случаях:</w:t>
            </w:r>
          </w:p>
          <w:p w:rsidR="00BF585D" w:rsidRPr="00C77EEF" w:rsidRDefault="00BF585D" w:rsidP="00BF585D">
            <w:pPr>
              <w:spacing w:after="0" w:line="91" w:lineRule="atLeast"/>
              <w:jc w:val="both"/>
              <w:rPr>
                <w:rFonts w:eastAsia="Times New Roman"/>
                <w:sz w:val="24"/>
                <w:szCs w:val="24"/>
                <w:lang w:eastAsia="ru-RU"/>
              </w:rPr>
            </w:pPr>
            <w:r w:rsidRPr="00C77EEF">
              <w:rPr>
                <w:rFonts w:eastAsia="Times New Roman"/>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BF585D" w:rsidRPr="00C77EEF" w:rsidRDefault="00BF585D" w:rsidP="00BF585D">
            <w:pPr>
              <w:spacing w:after="0" w:line="91" w:lineRule="atLeast"/>
              <w:jc w:val="both"/>
              <w:rPr>
                <w:rFonts w:eastAsia="Times New Roman"/>
                <w:sz w:val="24"/>
                <w:szCs w:val="24"/>
                <w:lang w:eastAsia="ru-RU"/>
              </w:rPr>
            </w:pPr>
            <w:r w:rsidRPr="00C77EEF">
              <w:rPr>
                <w:rFonts w:eastAsia="Times New Roman"/>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B2868" w:rsidRPr="00C77EEF" w:rsidRDefault="00BF585D" w:rsidP="00BF585D">
            <w:pPr>
              <w:spacing w:after="0" w:line="91" w:lineRule="atLeast"/>
              <w:jc w:val="both"/>
              <w:rPr>
                <w:rFonts w:eastAsia="Times New Roman"/>
                <w:sz w:val="24"/>
                <w:szCs w:val="24"/>
                <w:lang w:eastAsia="ru-RU"/>
              </w:rPr>
            </w:pPr>
            <w:r w:rsidRPr="00C77EEF">
              <w:rPr>
                <w:rFonts w:eastAsia="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1347"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18.10.2013</w:t>
            </w:r>
          </w:p>
        </w:tc>
        <w:tc>
          <w:tcPr>
            <w:tcW w:w="1492" w:type="dxa"/>
            <w:tcMar>
              <w:top w:w="0" w:type="dxa"/>
              <w:left w:w="108" w:type="dxa"/>
              <w:bottom w:w="0" w:type="dxa"/>
              <w:right w:w="108" w:type="dxa"/>
            </w:tcMar>
          </w:tcPr>
          <w:p w:rsidR="00AB2868" w:rsidRPr="00C77EEF" w:rsidRDefault="00AB2868"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544н</w:t>
            </w:r>
          </w:p>
        </w:tc>
        <w:tc>
          <w:tcPr>
            <w:tcW w:w="7650" w:type="dxa"/>
            <w:tcMar>
              <w:top w:w="0" w:type="dxa"/>
              <w:left w:w="108" w:type="dxa"/>
              <w:bottom w:w="0" w:type="dxa"/>
              <w:right w:w="108" w:type="dxa"/>
            </w:tcMar>
          </w:tcPr>
          <w:p w:rsidR="00AB2868" w:rsidRPr="00C77EEF" w:rsidRDefault="00A325EE" w:rsidP="0040536E">
            <w:pPr>
              <w:spacing w:after="0" w:line="91" w:lineRule="atLeast"/>
              <w:jc w:val="both"/>
              <w:rPr>
                <w:rFonts w:eastAsia="Times New Roman"/>
                <w:sz w:val="24"/>
                <w:szCs w:val="24"/>
                <w:lang w:eastAsia="ru-RU"/>
              </w:rPr>
            </w:pPr>
            <w:r w:rsidRPr="00C77EEF">
              <w:rPr>
                <w:rFonts w:eastAsia="Times New Roman"/>
                <w:sz w:val="24"/>
                <w:szCs w:val="24"/>
                <w:lang w:eastAsia="ru-RU"/>
              </w:rPr>
              <w:t>П</w:t>
            </w:r>
            <w:r w:rsidR="00BF585D" w:rsidRPr="00C77EEF">
              <w:rPr>
                <w:rFonts w:eastAsia="Times New Roman"/>
                <w:sz w:val="24"/>
                <w:szCs w:val="24"/>
                <w:lang w:eastAsia="ru-RU"/>
              </w:rPr>
              <w:t>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2015 года</w:t>
            </w:r>
          </w:p>
        </w:tc>
      </w:tr>
      <w:tr w:rsidR="00C77EEF" w:rsidRPr="00C77EEF" w:rsidTr="0040536E">
        <w:trPr>
          <w:trHeight w:val="91"/>
        </w:trPr>
        <w:tc>
          <w:tcPr>
            <w:tcW w:w="532" w:type="dxa"/>
            <w:tcMar>
              <w:top w:w="0" w:type="dxa"/>
              <w:left w:w="108" w:type="dxa"/>
              <w:bottom w:w="0" w:type="dxa"/>
              <w:right w:w="108" w:type="dxa"/>
            </w:tcMar>
          </w:tcPr>
          <w:p w:rsidR="00AB2868" w:rsidRPr="00C77EEF"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325EE" w:rsidRPr="00C77EEF" w:rsidRDefault="00AB2868" w:rsidP="00A325EE">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 xml:space="preserve">Приказ Минобрнауки России </w:t>
            </w:r>
            <w:r w:rsidR="00A325EE" w:rsidRPr="00C77EEF">
              <w:rPr>
                <w:rFonts w:eastAsia="Times New Roman"/>
                <w:sz w:val="24"/>
                <w:szCs w:val="24"/>
                <w:lang w:eastAsia="ru-RU"/>
              </w:rPr>
              <w:t>23 августа 2017 г. № 816</w:t>
            </w:r>
            <w:r w:rsidRPr="00C77EEF">
              <w:rPr>
                <w:rFonts w:eastAsia="Times New Roman"/>
                <w:sz w:val="24"/>
                <w:szCs w:val="24"/>
                <w:lang w:eastAsia="ru-RU"/>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B2868" w:rsidRPr="00C77EEF" w:rsidRDefault="00AB2868" w:rsidP="00A325EE">
            <w:pPr>
              <w:spacing w:before="100" w:beforeAutospacing="1" w:after="100" w:afterAutospacing="1" w:line="91" w:lineRule="atLeast"/>
              <w:rPr>
                <w:rFonts w:eastAsia="Times New Roman"/>
                <w:sz w:val="24"/>
                <w:szCs w:val="24"/>
                <w:lang w:eastAsia="ru-RU"/>
              </w:rPr>
            </w:pPr>
          </w:p>
        </w:tc>
        <w:tc>
          <w:tcPr>
            <w:tcW w:w="1347" w:type="dxa"/>
            <w:tcMar>
              <w:top w:w="0" w:type="dxa"/>
              <w:left w:w="108" w:type="dxa"/>
              <w:bottom w:w="0" w:type="dxa"/>
              <w:right w:w="108" w:type="dxa"/>
            </w:tcMar>
          </w:tcPr>
          <w:p w:rsidR="00AB2868" w:rsidRPr="00C77EEF" w:rsidRDefault="00A325EE"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23.08.2017</w:t>
            </w:r>
          </w:p>
        </w:tc>
        <w:tc>
          <w:tcPr>
            <w:tcW w:w="1492" w:type="dxa"/>
            <w:tcMar>
              <w:top w:w="0" w:type="dxa"/>
              <w:left w:w="108" w:type="dxa"/>
              <w:bottom w:w="0" w:type="dxa"/>
              <w:right w:w="108" w:type="dxa"/>
            </w:tcMar>
          </w:tcPr>
          <w:p w:rsidR="00AB2868" w:rsidRPr="00C77EEF" w:rsidRDefault="00AB2868" w:rsidP="00A325E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xml:space="preserve">№ </w:t>
            </w:r>
            <w:r w:rsidR="00A325EE" w:rsidRPr="00C77EEF">
              <w:rPr>
                <w:rFonts w:eastAsia="Times New Roman"/>
                <w:sz w:val="24"/>
                <w:szCs w:val="24"/>
                <w:lang w:eastAsia="ru-RU"/>
              </w:rPr>
              <w:t>816</w:t>
            </w:r>
          </w:p>
        </w:tc>
        <w:tc>
          <w:tcPr>
            <w:tcW w:w="7650" w:type="dxa"/>
            <w:tcMar>
              <w:top w:w="0" w:type="dxa"/>
              <w:left w:w="108" w:type="dxa"/>
              <w:bottom w:w="0" w:type="dxa"/>
              <w:right w:w="108" w:type="dxa"/>
            </w:tcMar>
          </w:tcPr>
          <w:p w:rsidR="00AB2868" w:rsidRPr="00C77EEF" w:rsidRDefault="00A325EE" w:rsidP="002C1A7B">
            <w:pPr>
              <w:spacing w:after="0" w:line="91" w:lineRule="atLeast"/>
              <w:jc w:val="both"/>
              <w:rPr>
                <w:rFonts w:eastAsia="Times New Roman"/>
                <w:sz w:val="24"/>
                <w:szCs w:val="24"/>
                <w:lang w:eastAsia="ru-RU"/>
              </w:rPr>
            </w:pPr>
            <w:r w:rsidRPr="00C77EEF">
              <w:rPr>
                <w:rFonts w:eastAsia="Times New Roman"/>
                <w:sz w:val="24"/>
                <w:szCs w:val="24"/>
                <w:lang w:eastAsia="ru-RU"/>
              </w:rPr>
              <w:t xml:space="preserve">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Организации, осуществляющие образовательную деятельность </w:t>
            </w:r>
            <w:r w:rsidR="002C1A7B" w:rsidRPr="00C77EEF">
              <w:rPr>
                <w:rFonts w:eastAsia="Times New Roman"/>
                <w:sz w:val="24"/>
                <w:szCs w:val="24"/>
                <w:lang w:eastAsia="ru-RU"/>
              </w:rPr>
              <w:t xml:space="preserve">могут </w:t>
            </w:r>
            <w:r w:rsidRPr="00C77EEF">
              <w:rPr>
                <w:rFonts w:eastAsia="Times New Roman"/>
                <w:sz w:val="24"/>
                <w:szCs w:val="24"/>
                <w:lang w:eastAsia="ru-RU"/>
              </w:rPr>
              <w:t>реализ</w:t>
            </w:r>
            <w:r w:rsidR="002C1A7B" w:rsidRPr="00C77EEF">
              <w:rPr>
                <w:rFonts w:eastAsia="Times New Roman"/>
                <w:sz w:val="24"/>
                <w:szCs w:val="24"/>
                <w:lang w:eastAsia="ru-RU"/>
              </w:rPr>
              <w:t>овывать</w:t>
            </w:r>
            <w:r w:rsidRPr="00C77EEF">
              <w:rPr>
                <w:rFonts w:eastAsia="Times New Roman"/>
                <w:sz w:val="24"/>
                <w:szCs w:val="24"/>
                <w:lang w:eastAsia="ru-RU"/>
              </w:rPr>
              <w:t xml:space="preserve"> образовательные программы или их части с применением электронного обучения, дистанционных образовательных технологий в предусмотренных Федеральным законом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r w:rsidR="002C1A7B" w:rsidRPr="00C77EEF">
              <w:rPr>
                <w:rFonts w:eastAsia="Times New Roman"/>
                <w:sz w:val="24"/>
                <w:szCs w:val="24"/>
                <w:lang w:eastAsia="ru-RU"/>
              </w:rPr>
              <w:t>.</w:t>
            </w:r>
          </w:p>
        </w:tc>
      </w:tr>
    </w:tbl>
    <w:p w:rsidR="00AB2868" w:rsidRPr="00C77EEF" w:rsidRDefault="00AB2868"/>
    <w:p w:rsidR="00AB2868" w:rsidRPr="00C77EEF" w:rsidRDefault="00AB2868" w:rsidP="00AB2868">
      <w:pPr>
        <w:pStyle w:val="1"/>
      </w:pPr>
      <w:r w:rsidRPr="00C77EEF">
        <w:t>Региональные документы</w:t>
      </w:r>
    </w:p>
    <w:tbl>
      <w:tblPr>
        <w:tblW w:w="1531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2"/>
        <w:gridCol w:w="4294"/>
        <w:gridCol w:w="1347"/>
        <w:gridCol w:w="1492"/>
        <w:gridCol w:w="7650"/>
      </w:tblGrid>
      <w:tr w:rsidR="00C77EEF" w:rsidRPr="00C77EEF" w:rsidTr="0040536E">
        <w:trPr>
          <w:trHeight w:val="107"/>
        </w:trPr>
        <w:tc>
          <w:tcPr>
            <w:tcW w:w="532" w:type="dxa"/>
            <w:tcMar>
              <w:top w:w="0" w:type="dxa"/>
              <w:left w:w="108" w:type="dxa"/>
              <w:bottom w:w="0" w:type="dxa"/>
              <w:right w:w="108" w:type="dxa"/>
            </w:tcMar>
            <w:hideMark/>
          </w:tcPr>
          <w:p w:rsidR="001712CB" w:rsidRPr="00C77EEF" w:rsidRDefault="001712CB"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w:t>
            </w:r>
          </w:p>
        </w:tc>
        <w:tc>
          <w:tcPr>
            <w:tcW w:w="4294" w:type="dxa"/>
            <w:tcMar>
              <w:top w:w="0" w:type="dxa"/>
              <w:left w:w="108" w:type="dxa"/>
              <w:bottom w:w="0" w:type="dxa"/>
              <w:right w:w="108" w:type="dxa"/>
            </w:tcMar>
            <w:hideMark/>
          </w:tcPr>
          <w:p w:rsidR="001712CB" w:rsidRPr="00C77EEF" w:rsidRDefault="001712CB"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Наименование</w:t>
            </w:r>
          </w:p>
        </w:tc>
        <w:tc>
          <w:tcPr>
            <w:tcW w:w="1347" w:type="dxa"/>
            <w:tcMar>
              <w:top w:w="0" w:type="dxa"/>
              <w:left w:w="108" w:type="dxa"/>
              <w:bottom w:w="0" w:type="dxa"/>
              <w:right w:w="108" w:type="dxa"/>
            </w:tcMar>
            <w:hideMark/>
          </w:tcPr>
          <w:p w:rsidR="001712CB" w:rsidRPr="00C77EEF" w:rsidRDefault="001712CB"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Дата</w:t>
            </w:r>
          </w:p>
        </w:tc>
        <w:tc>
          <w:tcPr>
            <w:tcW w:w="1492" w:type="dxa"/>
            <w:tcMar>
              <w:top w:w="0" w:type="dxa"/>
              <w:left w:w="108" w:type="dxa"/>
              <w:bottom w:w="0" w:type="dxa"/>
              <w:right w:w="108" w:type="dxa"/>
            </w:tcMar>
            <w:hideMark/>
          </w:tcPr>
          <w:p w:rsidR="001712CB" w:rsidRPr="00C77EEF" w:rsidRDefault="001712CB"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Номер</w:t>
            </w:r>
          </w:p>
        </w:tc>
        <w:tc>
          <w:tcPr>
            <w:tcW w:w="7650" w:type="dxa"/>
            <w:tcMar>
              <w:top w:w="0" w:type="dxa"/>
              <w:left w:w="108" w:type="dxa"/>
              <w:bottom w:w="0" w:type="dxa"/>
              <w:right w:w="108" w:type="dxa"/>
            </w:tcMar>
            <w:hideMark/>
          </w:tcPr>
          <w:p w:rsidR="001712CB" w:rsidRPr="00C77EEF" w:rsidRDefault="001712CB" w:rsidP="0040536E">
            <w:pPr>
              <w:spacing w:before="100" w:beforeAutospacing="1" w:after="100" w:afterAutospacing="1" w:line="107" w:lineRule="atLeast"/>
              <w:jc w:val="center"/>
              <w:rPr>
                <w:rFonts w:eastAsia="Times New Roman"/>
                <w:sz w:val="24"/>
                <w:szCs w:val="24"/>
                <w:lang w:eastAsia="ru-RU"/>
              </w:rPr>
            </w:pPr>
            <w:r w:rsidRPr="00C77EEF">
              <w:rPr>
                <w:rFonts w:eastAsia="Times New Roman"/>
                <w:b/>
                <w:bCs/>
                <w:sz w:val="24"/>
                <w:szCs w:val="24"/>
                <w:lang w:eastAsia="ru-RU"/>
              </w:rPr>
              <w:t>Обзор</w:t>
            </w:r>
          </w:p>
        </w:tc>
      </w:tr>
      <w:tr w:rsidR="00C77EEF" w:rsidRPr="00C77EEF" w:rsidTr="001712CB">
        <w:trPr>
          <w:trHeight w:val="91"/>
        </w:trPr>
        <w:tc>
          <w:tcPr>
            <w:tcW w:w="532" w:type="dxa"/>
            <w:tcMar>
              <w:top w:w="0" w:type="dxa"/>
              <w:left w:w="108" w:type="dxa"/>
              <w:bottom w:w="0" w:type="dxa"/>
              <w:right w:w="108" w:type="dxa"/>
            </w:tcMar>
          </w:tcPr>
          <w:p w:rsidR="001712CB" w:rsidRPr="00C77EEF" w:rsidRDefault="001712CB" w:rsidP="001712CB">
            <w:pPr>
              <w:pStyle w:val="a3"/>
              <w:numPr>
                <w:ilvl w:val="0"/>
                <w:numId w:val="2"/>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tcPr>
          <w:p w:rsidR="001712CB" w:rsidRPr="00C77EEF" w:rsidRDefault="00300DB9" w:rsidP="00300DB9">
            <w:pPr>
              <w:spacing w:before="100" w:beforeAutospacing="1" w:after="100" w:afterAutospacing="1" w:line="91" w:lineRule="atLeast"/>
              <w:rPr>
                <w:rFonts w:eastAsia="Times New Roman"/>
                <w:sz w:val="24"/>
                <w:szCs w:val="24"/>
                <w:lang w:eastAsia="ru-RU"/>
              </w:rPr>
            </w:pPr>
            <w:r w:rsidRPr="00C77EEF">
              <w:rPr>
                <w:rFonts w:eastAsia="Times New Roman"/>
                <w:sz w:val="24"/>
                <w:szCs w:val="24"/>
                <w:lang w:eastAsia="ru-RU"/>
              </w:rPr>
              <w:t>Постановление Правительства Красноярскогокрая от 29 мая 2014 г. N 217-п «Об утверждении порядка расчетов нормативов обеспечения</w:t>
            </w:r>
            <w:r w:rsidR="00C720DD" w:rsidRPr="00C77EEF">
              <w:rPr>
                <w:rFonts w:eastAsia="Times New Roman"/>
                <w:sz w:val="24"/>
                <w:szCs w:val="24"/>
                <w:lang w:eastAsia="ru-RU"/>
              </w:rPr>
              <w:t xml:space="preserve">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w:t>
            </w:r>
            <w:proofErr w:type="spellStart"/>
            <w:r w:rsidR="00C720DD" w:rsidRPr="00C77EEF">
              <w:rPr>
                <w:rFonts w:eastAsia="Times New Roman"/>
                <w:sz w:val="24"/>
                <w:szCs w:val="24"/>
                <w:lang w:eastAsia="ru-RU"/>
              </w:rPr>
              <w:t>основных</w:t>
            </w:r>
            <w:proofErr w:type="spellEnd"/>
            <w:r w:rsidR="00C720DD" w:rsidRPr="00C77EEF">
              <w:rPr>
                <w:rFonts w:eastAsia="Times New Roman"/>
                <w:sz w:val="24"/>
                <w:szCs w:val="24"/>
                <w:lang w:eastAsia="ru-RU"/>
              </w:rPr>
              <w:t xml:space="preserve">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w:t>
            </w:r>
            <w:r w:rsidR="000302BE" w:rsidRPr="00C77EEF">
              <w:rPr>
                <w:rFonts w:eastAsia="Times New Roman"/>
                <w:sz w:val="24"/>
                <w:szCs w:val="24"/>
                <w:lang w:eastAsia="ru-RU"/>
              </w:rP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tc>
        <w:tc>
          <w:tcPr>
            <w:tcW w:w="1347" w:type="dxa"/>
            <w:tcMar>
              <w:top w:w="0" w:type="dxa"/>
              <w:left w:w="108" w:type="dxa"/>
              <w:bottom w:w="0" w:type="dxa"/>
              <w:right w:w="108" w:type="dxa"/>
            </w:tcMar>
          </w:tcPr>
          <w:p w:rsidR="001712CB" w:rsidRPr="00C77EEF" w:rsidRDefault="000302BE"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29.05.2014</w:t>
            </w:r>
          </w:p>
        </w:tc>
        <w:tc>
          <w:tcPr>
            <w:tcW w:w="1492" w:type="dxa"/>
            <w:tcMar>
              <w:top w:w="0" w:type="dxa"/>
              <w:left w:w="108" w:type="dxa"/>
              <w:bottom w:w="0" w:type="dxa"/>
              <w:right w:w="108" w:type="dxa"/>
            </w:tcMar>
          </w:tcPr>
          <w:p w:rsidR="001712CB" w:rsidRPr="00C77EEF" w:rsidRDefault="00300DB9" w:rsidP="00300DB9">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 217п</w:t>
            </w:r>
          </w:p>
        </w:tc>
        <w:tc>
          <w:tcPr>
            <w:tcW w:w="7650" w:type="dxa"/>
            <w:tcMar>
              <w:top w:w="0" w:type="dxa"/>
              <w:left w:w="108" w:type="dxa"/>
              <w:bottom w:w="0" w:type="dxa"/>
              <w:right w:w="108" w:type="dxa"/>
            </w:tcMar>
          </w:tcPr>
          <w:p w:rsidR="001712CB" w:rsidRPr="00C77EEF" w:rsidRDefault="0056704D" w:rsidP="00C7014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Порядок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w:t>
            </w:r>
            <w:r w:rsidR="00C7014E" w:rsidRPr="00C77EEF">
              <w:rPr>
                <w:rFonts w:eastAsia="Times New Roman"/>
                <w:sz w:val="24"/>
                <w:szCs w:val="24"/>
                <w:lang w:eastAsia="ru-RU"/>
              </w:rPr>
              <w:t xml:space="preserve">, </w:t>
            </w:r>
            <w:r w:rsidRPr="00C77EEF">
              <w:rPr>
                <w:rFonts w:eastAsia="Times New Roman"/>
                <w:sz w:val="24"/>
                <w:szCs w:val="24"/>
                <w:lang w:eastAsia="ru-RU"/>
              </w:rPr>
              <w:t>устанавливает процедуру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w:t>
            </w:r>
            <w:r w:rsidR="00C7014E" w:rsidRPr="00C77EEF">
              <w:rPr>
                <w:rFonts w:eastAsia="Times New Roman"/>
                <w:sz w:val="24"/>
                <w:szCs w:val="24"/>
                <w:lang w:eastAsia="ru-RU"/>
              </w:rPr>
              <w:t xml:space="preserve"> территории Красноярского края. </w:t>
            </w:r>
            <w:r w:rsidRPr="00C77EEF">
              <w:rPr>
                <w:rFonts w:eastAsia="Times New Roman"/>
                <w:sz w:val="24"/>
                <w:szCs w:val="24"/>
                <w:lang w:eastAsia="ru-RU"/>
              </w:rPr>
              <w:t>Нормативы обеспечения реализации основных и дополнительных общеобразовательных программ в расчете на одного обучающегося (один класс, класс-комплект) рассчитываются министерством образования и науки Красноярского края в соответствии с настоящим Порядком на очередной финансовый год до 15 октября текущего года для каждой категории обучающихся, в том числе с ограниченными возможностями здоровья, каждого уровня, направленности и сложности общеобразовательных программ, по каждой форме организации обучения в образовательных организациях в соответствии с территориальной принадлежностью образовательных организаций и утверждаются Правительством Красноярского края до начала финансового года.</w:t>
            </w:r>
          </w:p>
        </w:tc>
      </w:tr>
      <w:tr w:rsidR="00C77EEF" w:rsidRPr="00C77EEF" w:rsidTr="001712CB">
        <w:trPr>
          <w:trHeight w:val="91"/>
        </w:trPr>
        <w:tc>
          <w:tcPr>
            <w:tcW w:w="532" w:type="dxa"/>
            <w:tcMar>
              <w:top w:w="0" w:type="dxa"/>
              <w:left w:w="108" w:type="dxa"/>
              <w:bottom w:w="0" w:type="dxa"/>
              <w:right w:w="108" w:type="dxa"/>
            </w:tcMar>
          </w:tcPr>
          <w:p w:rsidR="000302BE" w:rsidRPr="00C77EEF" w:rsidRDefault="000302BE" w:rsidP="001712CB">
            <w:pPr>
              <w:pStyle w:val="a3"/>
              <w:numPr>
                <w:ilvl w:val="0"/>
                <w:numId w:val="2"/>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tcPr>
          <w:p w:rsidR="000302BE" w:rsidRPr="00C77EEF" w:rsidRDefault="000302BE" w:rsidP="00F14A71">
            <w:pPr>
              <w:autoSpaceDE w:val="0"/>
              <w:autoSpaceDN w:val="0"/>
              <w:adjustRightInd w:val="0"/>
              <w:spacing w:after="0" w:line="240" w:lineRule="auto"/>
              <w:rPr>
                <w:rFonts w:eastAsia="Times New Roman"/>
                <w:sz w:val="24"/>
                <w:szCs w:val="24"/>
                <w:lang w:eastAsia="ru-RU"/>
              </w:rPr>
            </w:pPr>
            <w:r w:rsidRPr="00C77EEF">
              <w:rPr>
                <w:rFonts w:eastAsia="Times New Roman"/>
                <w:sz w:val="24"/>
                <w:szCs w:val="24"/>
                <w:lang w:eastAsia="ru-RU"/>
              </w:rPr>
              <w:t xml:space="preserve">Приказ министерства образования Красноярского края </w:t>
            </w:r>
            <w:r w:rsidR="00F14A71" w:rsidRPr="00C77EEF">
              <w:rPr>
                <w:rFonts w:eastAsia="Times New Roman"/>
                <w:sz w:val="24"/>
                <w:szCs w:val="24"/>
                <w:lang w:eastAsia="ru-RU"/>
              </w:rPr>
              <w:t xml:space="preserve">от 28 августа 2015 года № 48-11-04«Об утверждении порядка регламентации и оформления отношений государственной и </w:t>
            </w:r>
            <w:r w:rsidR="0067416A" w:rsidRPr="00C77EEF">
              <w:rPr>
                <w:rFonts w:eastAsia="Times New Roman"/>
                <w:sz w:val="24"/>
                <w:szCs w:val="24"/>
                <w:lang w:eastAsia="ru-RU"/>
              </w:rPr>
              <w:t>муниципальной образовательной организации,</w:t>
            </w:r>
            <w:r w:rsidR="00F14A71" w:rsidRPr="00C77EEF">
              <w:rPr>
                <w:rFonts w:eastAsia="Times New Roman"/>
                <w:sz w:val="24"/>
                <w:szCs w:val="24"/>
                <w:lang w:eastAsia="ru-RU"/>
              </w:rPr>
              <w:t xml:space="preserve"> и родителей</w:t>
            </w:r>
            <w:r w:rsidR="0067416A" w:rsidRPr="00C77EEF">
              <w:rPr>
                <w:rFonts w:eastAsia="Times New Roman"/>
                <w:sz w:val="24"/>
                <w:szCs w:val="24"/>
                <w:lang w:eastAsia="ru-RU"/>
              </w:rPr>
              <w:t xml:space="preserve"> </w:t>
            </w:r>
            <w:r w:rsidR="00F14A71" w:rsidRPr="00C77EEF">
              <w:rPr>
                <w:rFonts w:eastAsia="Times New Roman"/>
                <w:sz w:val="24"/>
                <w:szCs w:val="24"/>
                <w:lang w:eastAsia="ru-RU"/>
              </w:rPr>
              <w:t xml:space="preserve">(законных представителей) обучающихся, нуждающихся в длительном лечении, а </w:t>
            </w:r>
            <w:r w:rsidR="0067416A" w:rsidRPr="00C77EEF">
              <w:rPr>
                <w:rFonts w:eastAsia="Times New Roman"/>
                <w:sz w:val="24"/>
                <w:szCs w:val="24"/>
                <w:lang w:eastAsia="ru-RU"/>
              </w:rPr>
              <w:t>также</w:t>
            </w:r>
            <w:r w:rsidR="00F14A71" w:rsidRPr="00C77EEF">
              <w:rPr>
                <w:rFonts w:eastAsia="Times New Roman"/>
                <w:sz w:val="24"/>
                <w:szCs w:val="24"/>
                <w:lang w:eastAsia="ru-RU"/>
              </w:rPr>
              <w:t xml:space="preserve"> детей-инвалидов в части организации обучения по основным общеобразовательным программам на дому или в медицинских организациях</w:t>
            </w:r>
          </w:p>
        </w:tc>
        <w:tc>
          <w:tcPr>
            <w:tcW w:w="1347" w:type="dxa"/>
            <w:tcMar>
              <w:top w:w="0" w:type="dxa"/>
              <w:left w:w="108" w:type="dxa"/>
              <w:bottom w:w="0" w:type="dxa"/>
              <w:right w:w="108" w:type="dxa"/>
            </w:tcMar>
          </w:tcPr>
          <w:p w:rsidR="000302BE" w:rsidRPr="00C77EEF" w:rsidRDefault="00E161A9" w:rsidP="0040536E">
            <w:pPr>
              <w:spacing w:before="100" w:beforeAutospacing="1" w:after="100" w:afterAutospacing="1" w:line="91" w:lineRule="atLeast"/>
              <w:jc w:val="center"/>
              <w:rPr>
                <w:rFonts w:eastAsia="Times New Roman"/>
                <w:sz w:val="24"/>
                <w:szCs w:val="24"/>
                <w:lang w:eastAsia="ru-RU"/>
              </w:rPr>
            </w:pPr>
            <w:r w:rsidRPr="00C77EEF">
              <w:rPr>
                <w:rFonts w:eastAsia="Times New Roman"/>
                <w:sz w:val="24"/>
                <w:szCs w:val="24"/>
                <w:lang w:eastAsia="ru-RU"/>
              </w:rPr>
              <w:t>26.08.2015</w:t>
            </w:r>
          </w:p>
        </w:tc>
        <w:tc>
          <w:tcPr>
            <w:tcW w:w="1492" w:type="dxa"/>
            <w:tcMar>
              <w:top w:w="0" w:type="dxa"/>
              <w:left w:w="108" w:type="dxa"/>
              <w:bottom w:w="0" w:type="dxa"/>
              <w:right w:w="108" w:type="dxa"/>
            </w:tcMar>
          </w:tcPr>
          <w:p w:rsidR="000302BE" w:rsidRPr="00C77EEF" w:rsidRDefault="000302BE" w:rsidP="00300DB9">
            <w:pPr>
              <w:spacing w:before="100" w:beforeAutospacing="1" w:after="100" w:afterAutospacing="1" w:line="91" w:lineRule="atLeast"/>
              <w:jc w:val="center"/>
              <w:rPr>
                <w:rFonts w:eastAsia="Times New Roman"/>
                <w:sz w:val="24"/>
                <w:szCs w:val="24"/>
                <w:lang w:eastAsia="ru-RU"/>
              </w:rPr>
            </w:pPr>
          </w:p>
        </w:tc>
        <w:tc>
          <w:tcPr>
            <w:tcW w:w="7650" w:type="dxa"/>
            <w:tcMar>
              <w:top w:w="0" w:type="dxa"/>
              <w:left w:w="108" w:type="dxa"/>
              <w:bottom w:w="0" w:type="dxa"/>
              <w:right w:w="108" w:type="dxa"/>
            </w:tcMar>
          </w:tcPr>
          <w:p w:rsidR="000302BE" w:rsidRPr="00C77EEF" w:rsidRDefault="0056704D" w:rsidP="0040536E">
            <w:pPr>
              <w:spacing w:before="100" w:beforeAutospacing="1" w:after="100" w:afterAutospacing="1" w:line="91" w:lineRule="atLeast"/>
              <w:jc w:val="both"/>
              <w:rPr>
                <w:rFonts w:eastAsia="Times New Roman"/>
                <w:sz w:val="24"/>
                <w:szCs w:val="24"/>
                <w:lang w:eastAsia="ru-RU"/>
              </w:rPr>
            </w:pPr>
            <w:r w:rsidRPr="00C77EEF">
              <w:rPr>
                <w:rFonts w:eastAsia="Times New Roman"/>
                <w:sz w:val="24"/>
                <w:szCs w:val="24"/>
                <w:lang w:eastAsia="ru-RU"/>
              </w:rPr>
              <w:t xml:space="preserve">Настоящий Порядок определят механизм регламентации и оформления отношений краевой государственной и </w:t>
            </w:r>
            <w:r w:rsidR="0067416A" w:rsidRPr="00C77EEF">
              <w:rPr>
                <w:rFonts w:eastAsia="Times New Roman"/>
                <w:sz w:val="24"/>
                <w:szCs w:val="24"/>
                <w:lang w:eastAsia="ru-RU"/>
              </w:rPr>
              <w:t>муниципальной образовательной организации,</w:t>
            </w:r>
            <w:r w:rsidRPr="00C77EEF">
              <w:rPr>
                <w:rFonts w:eastAsia="Times New Roman"/>
                <w:sz w:val="24"/>
                <w:szCs w:val="24"/>
                <w:lang w:eastAsia="ru-RU"/>
              </w:rPr>
              <w:t xml:space="preserve"> и родителей</w:t>
            </w:r>
            <w:r w:rsidR="0067416A" w:rsidRPr="00C77EEF">
              <w:rPr>
                <w:rFonts w:eastAsia="Times New Roman"/>
                <w:sz w:val="24"/>
                <w:szCs w:val="24"/>
                <w:lang w:eastAsia="ru-RU"/>
              </w:rPr>
              <w:t xml:space="preserve"> </w:t>
            </w:r>
            <w:r w:rsidRPr="00C77EEF">
              <w:rPr>
                <w:rFonts w:eastAsia="Times New Roman"/>
                <w:sz w:val="24"/>
                <w:szCs w:val="24"/>
                <w:lang w:eastAsia="ru-RU"/>
              </w:rPr>
              <w:t xml:space="preserve">(законных представителей) обучающихся, нуждающихся в длительном лечении, а </w:t>
            </w:r>
            <w:r w:rsidR="0067416A" w:rsidRPr="00C77EEF">
              <w:rPr>
                <w:rFonts w:eastAsia="Times New Roman"/>
                <w:sz w:val="24"/>
                <w:szCs w:val="24"/>
                <w:lang w:eastAsia="ru-RU"/>
              </w:rPr>
              <w:t>также</w:t>
            </w:r>
            <w:r w:rsidRPr="00C77EEF">
              <w:rPr>
                <w:rFonts w:eastAsia="Times New Roman"/>
                <w:sz w:val="24"/>
                <w:szCs w:val="24"/>
                <w:lang w:eastAsia="ru-RU"/>
              </w:rPr>
              <w:t xml:space="preserve"> детей-инвалидов в части организации обучения по основным общеобразовательным программам на дому или в медицинских организациях</w:t>
            </w:r>
          </w:p>
        </w:tc>
      </w:tr>
    </w:tbl>
    <w:p w:rsidR="00F14A71" w:rsidRPr="00C77EEF" w:rsidRDefault="00F14A71">
      <w:pPr>
        <w:rPr>
          <w:i/>
          <w:sz w:val="24"/>
          <w:szCs w:val="24"/>
        </w:rPr>
      </w:pPr>
    </w:p>
    <w:p w:rsidR="00AB2868" w:rsidRPr="00C77EEF" w:rsidRDefault="00AB2868" w:rsidP="00AB2868">
      <w:pPr>
        <w:pStyle w:val="1"/>
        <w:rPr>
          <w:sz w:val="24"/>
          <w:szCs w:val="24"/>
        </w:rPr>
      </w:pPr>
      <w:r w:rsidRPr="00C77EEF">
        <w:rPr>
          <w:sz w:val="24"/>
          <w:szCs w:val="24"/>
        </w:rPr>
        <w:t>Документы образовательной организации</w:t>
      </w:r>
    </w:p>
    <w:p w:rsidR="002B554B" w:rsidRPr="00C77EEF" w:rsidRDefault="001712CB" w:rsidP="009D0284">
      <w:pPr>
        <w:pStyle w:val="aa"/>
        <w:spacing w:after="0" w:line="240" w:lineRule="auto"/>
        <w:jc w:val="both"/>
        <w:rPr>
          <w:sz w:val="24"/>
          <w:szCs w:val="24"/>
        </w:rPr>
      </w:pPr>
      <w:r w:rsidRPr="00C77EEF">
        <w:rPr>
          <w:sz w:val="24"/>
          <w:szCs w:val="24"/>
        </w:rPr>
        <w:t xml:space="preserve">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w:t>
      </w:r>
      <w:r w:rsidR="002B554B" w:rsidRPr="00C77EEF">
        <w:rPr>
          <w:sz w:val="24"/>
          <w:szCs w:val="24"/>
        </w:rPr>
        <w:t>компетенции в соответствии с за</w:t>
      </w:r>
      <w:r w:rsidRPr="00C77EEF">
        <w:rPr>
          <w:sz w:val="24"/>
          <w:szCs w:val="24"/>
        </w:rPr>
        <w:t>конодательством Российской Федерации в порядке, установленном ее уставом. В числе таких актов могут быть акты, регламентирующие</w:t>
      </w:r>
      <w:r w:rsidR="002B554B" w:rsidRPr="00C77EEF">
        <w:rPr>
          <w:sz w:val="24"/>
          <w:szCs w:val="24"/>
        </w:rPr>
        <w:t>:</w:t>
      </w:r>
    </w:p>
    <w:p w:rsidR="002B554B" w:rsidRPr="00C77EEF" w:rsidRDefault="001712CB" w:rsidP="009D0284">
      <w:pPr>
        <w:spacing w:after="0" w:line="240" w:lineRule="auto"/>
        <w:ind w:firstLine="567"/>
        <w:jc w:val="both"/>
        <w:rPr>
          <w:sz w:val="24"/>
          <w:szCs w:val="24"/>
        </w:rPr>
      </w:pPr>
      <w:r w:rsidRPr="00C77EEF">
        <w:rPr>
          <w:sz w:val="24"/>
          <w:szCs w:val="24"/>
        </w:rPr>
        <w:t xml:space="preserve">правила приема обучающихся, </w:t>
      </w:r>
    </w:p>
    <w:p w:rsidR="002B554B" w:rsidRPr="00C77EEF" w:rsidRDefault="001712CB" w:rsidP="009D0284">
      <w:pPr>
        <w:spacing w:after="0" w:line="240" w:lineRule="auto"/>
        <w:ind w:firstLine="567"/>
        <w:jc w:val="both"/>
        <w:rPr>
          <w:sz w:val="24"/>
          <w:szCs w:val="24"/>
        </w:rPr>
      </w:pPr>
      <w:r w:rsidRPr="00C77EEF">
        <w:rPr>
          <w:sz w:val="24"/>
          <w:szCs w:val="24"/>
        </w:rPr>
        <w:t xml:space="preserve">режим занятий обучающихся, </w:t>
      </w:r>
    </w:p>
    <w:p w:rsidR="002B554B" w:rsidRPr="00C77EEF" w:rsidRDefault="001712CB" w:rsidP="009D0284">
      <w:pPr>
        <w:spacing w:after="0" w:line="240" w:lineRule="auto"/>
        <w:ind w:firstLine="567"/>
        <w:jc w:val="both"/>
        <w:rPr>
          <w:sz w:val="24"/>
          <w:szCs w:val="24"/>
        </w:rPr>
      </w:pPr>
      <w:r w:rsidRPr="00C77EEF">
        <w:rPr>
          <w:sz w:val="24"/>
          <w:szCs w:val="24"/>
        </w:rPr>
        <w:t xml:space="preserve">формы, периодичность и порядок текущего контроля успеваемости и промежуточной аттестации обучающихся, </w:t>
      </w:r>
    </w:p>
    <w:p w:rsidR="002B554B" w:rsidRPr="00C77EEF" w:rsidRDefault="001712CB" w:rsidP="009D0284">
      <w:pPr>
        <w:spacing w:after="0" w:line="240" w:lineRule="auto"/>
        <w:ind w:firstLine="567"/>
        <w:jc w:val="both"/>
        <w:rPr>
          <w:sz w:val="24"/>
          <w:szCs w:val="24"/>
        </w:rPr>
      </w:pPr>
      <w:r w:rsidRPr="00C77EEF">
        <w:rPr>
          <w:sz w:val="24"/>
          <w:szCs w:val="24"/>
        </w:rPr>
        <w:t xml:space="preserve">порядок и основания перевода, отчисления и восстановления обучающихся, </w:t>
      </w:r>
    </w:p>
    <w:p w:rsidR="002B554B" w:rsidRPr="00C77EEF" w:rsidRDefault="001712CB" w:rsidP="009D0284">
      <w:pPr>
        <w:spacing w:after="0" w:line="240" w:lineRule="auto"/>
        <w:ind w:firstLine="567"/>
        <w:jc w:val="both"/>
        <w:rPr>
          <w:sz w:val="24"/>
          <w:szCs w:val="24"/>
        </w:rPr>
      </w:pPr>
      <w:r w:rsidRPr="00C77EEF">
        <w:rPr>
          <w:sz w:val="24"/>
          <w:szCs w:val="24"/>
        </w:rPr>
        <w:t xml:space="preserve">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w:t>
      </w:r>
    </w:p>
    <w:p w:rsidR="001712CB" w:rsidRPr="00C77EEF" w:rsidRDefault="001712CB" w:rsidP="009D0284">
      <w:pPr>
        <w:spacing w:after="0" w:line="240" w:lineRule="auto"/>
        <w:ind w:firstLine="567"/>
        <w:jc w:val="both"/>
        <w:rPr>
          <w:sz w:val="24"/>
          <w:szCs w:val="24"/>
        </w:rPr>
      </w:pPr>
      <w:r w:rsidRPr="00C77EEF">
        <w:rPr>
          <w:sz w:val="24"/>
          <w:szCs w:val="24"/>
        </w:rPr>
        <w:t>При их разработке необходимо учитывать мнение совещательных органов учащихся, родителей, попечителей, работников.</w:t>
      </w:r>
    </w:p>
    <w:p w:rsidR="001712CB" w:rsidRPr="00C77EEF" w:rsidRDefault="001712CB" w:rsidP="009D0284">
      <w:pPr>
        <w:spacing w:after="0" w:line="240" w:lineRule="auto"/>
        <w:ind w:firstLine="567"/>
        <w:jc w:val="both"/>
        <w:rPr>
          <w:sz w:val="24"/>
          <w:szCs w:val="24"/>
        </w:rPr>
      </w:pPr>
      <w:r w:rsidRPr="00C77EEF">
        <w:rPr>
          <w:sz w:val="24"/>
          <w:szCs w:val="24"/>
        </w:rPr>
        <w:t>Документы образовательной организации могут быть представлены в разделах:</w:t>
      </w:r>
    </w:p>
    <w:p w:rsidR="001712CB" w:rsidRPr="00C77EEF" w:rsidRDefault="001712CB" w:rsidP="009D0284">
      <w:pPr>
        <w:tabs>
          <w:tab w:val="left" w:pos="851"/>
        </w:tabs>
        <w:spacing w:after="0" w:line="240" w:lineRule="auto"/>
        <w:ind w:firstLine="567"/>
        <w:jc w:val="both"/>
        <w:rPr>
          <w:sz w:val="24"/>
          <w:szCs w:val="24"/>
        </w:rPr>
      </w:pPr>
      <w:r w:rsidRPr="00C77EEF">
        <w:rPr>
          <w:sz w:val="24"/>
          <w:szCs w:val="24"/>
        </w:rPr>
        <w:t>1.</w:t>
      </w:r>
      <w:r w:rsidRPr="00C77EEF">
        <w:rPr>
          <w:sz w:val="24"/>
          <w:szCs w:val="24"/>
        </w:rPr>
        <w:tab/>
        <w:t>Нормативно-правовое обеспечение деятельности общеобразовательного учреждения в части внедрения ФГОС НОО ОВЗ и ФГОС О у/о.</w:t>
      </w:r>
    </w:p>
    <w:p w:rsidR="001712CB" w:rsidRPr="00C77EEF" w:rsidRDefault="001712CB" w:rsidP="009D0284">
      <w:pPr>
        <w:tabs>
          <w:tab w:val="left" w:pos="851"/>
        </w:tabs>
        <w:spacing w:after="0" w:line="240" w:lineRule="auto"/>
        <w:ind w:firstLine="567"/>
        <w:jc w:val="both"/>
        <w:rPr>
          <w:sz w:val="24"/>
          <w:szCs w:val="24"/>
        </w:rPr>
      </w:pPr>
      <w:r w:rsidRPr="00C77EEF">
        <w:rPr>
          <w:sz w:val="24"/>
          <w:szCs w:val="24"/>
        </w:rPr>
        <w:t>2.</w:t>
      </w:r>
      <w:r w:rsidRPr="00C77EEF">
        <w:rPr>
          <w:sz w:val="24"/>
          <w:szCs w:val="24"/>
        </w:rPr>
        <w:tab/>
        <w:t>Финансово-экономическое обеспечение внедрения ФГОС НОО ОВЗ и ФГОС Оу/о.</w:t>
      </w:r>
    </w:p>
    <w:p w:rsidR="001712CB" w:rsidRPr="00C77EEF" w:rsidRDefault="001712CB" w:rsidP="009D0284">
      <w:pPr>
        <w:tabs>
          <w:tab w:val="left" w:pos="851"/>
        </w:tabs>
        <w:spacing w:after="0" w:line="240" w:lineRule="auto"/>
        <w:ind w:firstLine="567"/>
        <w:jc w:val="both"/>
        <w:rPr>
          <w:sz w:val="24"/>
          <w:szCs w:val="24"/>
        </w:rPr>
      </w:pPr>
      <w:r w:rsidRPr="00C77EEF">
        <w:rPr>
          <w:sz w:val="24"/>
          <w:szCs w:val="24"/>
        </w:rPr>
        <w:t>3.</w:t>
      </w:r>
      <w:r w:rsidRPr="00C77EEF">
        <w:rPr>
          <w:sz w:val="24"/>
          <w:szCs w:val="24"/>
        </w:rPr>
        <w:tab/>
        <w:t>Организационное обеспечение внедрения ФГОС НОО ОВЗ и ФГОС О у/о.</w:t>
      </w:r>
    </w:p>
    <w:p w:rsidR="001712CB" w:rsidRPr="00C77EEF" w:rsidRDefault="001712CB" w:rsidP="009D0284">
      <w:pPr>
        <w:tabs>
          <w:tab w:val="left" w:pos="851"/>
        </w:tabs>
        <w:spacing w:after="0" w:line="240" w:lineRule="auto"/>
        <w:ind w:firstLine="567"/>
        <w:jc w:val="both"/>
        <w:rPr>
          <w:sz w:val="24"/>
          <w:szCs w:val="24"/>
        </w:rPr>
      </w:pPr>
      <w:r w:rsidRPr="00C77EEF">
        <w:rPr>
          <w:sz w:val="24"/>
          <w:szCs w:val="24"/>
        </w:rPr>
        <w:t>4.</w:t>
      </w:r>
      <w:r w:rsidRPr="00C77EEF">
        <w:rPr>
          <w:sz w:val="24"/>
          <w:szCs w:val="24"/>
        </w:rPr>
        <w:tab/>
        <w:t>Кадровое обеспечение внедрения ФГОС НОО ОВЗ и ФГОС О у/о.</w:t>
      </w:r>
    </w:p>
    <w:p w:rsidR="001712CB" w:rsidRPr="00C77EEF" w:rsidRDefault="001712CB" w:rsidP="009D0284">
      <w:pPr>
        <w:pStyle w:val="2"/>
        <w:tabs>
          <w:tab w:val="left" w:pos="851"/>
        </w:tabs>
        <w:rPr>
          <w:sz w:val="24"/>
          <w:szCs w:val="24"/>
        </w:rPr>
      </w:pPr>
      <w:r w:rsidRPr="00C77EEF">
        <w:rPr>
          <w:sz w:val="24"/>
          <w:szCs w:val="24"/>
        </w:rPr>
        <w:t>5.</w:t>
      </w:r>
      <w:r w:rsidRPr="00C77EEF">
        <w:rPr>
          <w:sz w:val="24"/>
          <w:szCs w:val="24"/>
        </w:rPr>
        <w:tab/>
        <w:t>Информационное обеспечение внедрения фед</w:t>
      </w:r>
      <w:r w:rsidR="009D0284" w:rsidRPr="00C77EEF">
        <w:rPr>
          <w:sz w:val="24"/>
          <w:szCs w:val="24"/>
        </w:rPr>
        <w:t>ерального государственного обра</w:t>
      </w:r>
      <w:r w:rsidRPr="00C77EEF">
        <w:rPr>
          <w:sz w:val="24"/>
          <w:szCs w:val="24"/>
        </w:rPr>
        <w:t>зовательного стандарта основного общего образования.</w:t>
      </w:r>
    </w:p>
    <w:p w:rsidR="001712CB" w:rsidRPr="00C77EEF" w:rsidRDefault="001712CB" w:rsidP="009D0284">
      <w:pPr>
        <w:tabs>
          <w:tab w:val="left" w:pos="851"/>
        </w:tabs>
        <w:spacing w:after="0" w:line="240" w:lineRule="auto"/>
        <w:ind w:firstLine="567"/>
        <w:jc w:val="both"/>
        <w:rPr>
          <w:sz w:val="24"/>
          <w:szCs w:val="24"/>
        </w:rPr>
      </w:pPr>
      <w:r w:rsidRPr="00C77EEF">
        <w:rPr>
          <w:sz w:val="24"/>
          <w:szCs w:val="24"/>
        </w:rPr>
        <w:t>6.</w:t>
      </w:r>
      <w:r w:rsidRPr="00C77EEF">
        <w:rPr>
          <w:sz w:val="24"/>
          <w:szCs w:val="24"/>
        </w:rPr>
        <w:tab/>
        <w:t>Материально-техническое обеспечение внедрения ФГОС НОО ОВЗ и ФГОС Оу/о.</w:t>
      </w:r>
    </w:p>
    <w:p w:rsidR="001712CB" w:rsidRPr="00C77EEF" w:rsidRDefault="001712CB" w:rsidP="009D0284">
      <w:pPr>
        <w:spacing w:after="0" w:line="240" w:lineRule="auto"/>
        <w:ind w:firstLine="567"/>
        <w:jc w:val="both"/>
        <w:rPr>
          <w:sz w:val="24"/>
          <w:szCs w:val="24"/>
        </w:rPr>
      </w:pPr>
      <w:r w:rsidRPr="00C77EEF">
        <w:rPr>
          <w:sz w:val="24"/>
          <w:szCs w:val="24"/>
        </w:rPr>
        <w:t>В качестве наполнения названных разделов мог</w:t>
      </w:r>
      <w:r w:rsidR="000E0389" w:rsidRPr="00C77EEF">
        <w:rPr>
          <w:sz w:val="24"/>
          <w:szCs w:val="24"/>
        </w:rPr>
        <w:t>ут выступать документы, подтвер</w:t>
      </w:r>
      <w:r w:rsidRPr="00C77EEF">
        <w:rPr>
          <w:sz w:val="24"/>
          <w:szCs w:val="24"/>
        </w:rPr>
        <w:t>ждающие:</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внесение изменений в Положение о системе о</w:t>
      </w:r>
      <w:r w:rsidR="000E0389" w:rsidRPr="00C77EEF">
        <w:rPr>
          <w:sz w:val="24"/>
          <w:szCs w:val="24"/>
        </w:rPr>
        <w:t>ценок, формах и порядке проведе</w:t>
      </w:r>
      <w:r w:rsidRPr="00C77EEF">
        <w:rPr>
          <w:sz w:val="24"/>
          <w:szCs w:val="24"/>
        </w:rPr>
        <w:t>ния промежуточной аттестации в части введения комплексного под</w:t>
      </w:r>
      <w:r w:rsidR="000E0389" w:rsidRPr="00C77EEF">
        <w:rPr>
          <w:sz w:val="24"/>
          <w:szCs w:val="24"/>
        </w:rPr>
        <w:t>хода к оценке резуль</w:t>
      </w:r>
      <w:r w:rsidRPr="00C77EEF">
        <w:rPr>
          <w:sz w:val="24"/>
          <w:szCs w:val="24"/>
        </w:rPr>
        <w:t>татов образования: предметных, метапредметных, личностных в соответствии с ФГОС НОО ОВЗ и ФГОС О у/о (протокол(ы) заседания(й) орга</w:t>
      </w:r>
      <w:r w:rsidR="000E0389" w:rsidRPr="00C77EEF">
        <w:rPr>
          <w:sz w:val="24"/>
          <w:szCs w:val="24"/>
        </w:rPr>
        <w:t>нов, на котором(</w:t>
      </w:r>
      <w:proofErr w:type="spellStart"/>
      <w:r w:rsidR="000E0389" w:rsidRPr="00C77EEF">
        <w:rPr>
          <w:sz w:val="24"/>
          <w:szCs w:val="24"/>
        </w:rPr>
        <w:t>ых</w:t>
      </w:r>
      <w:proofErr w:type="spellEnd"/>
      <w:r w:rsidR="000E0389" w:rsidRPr="00C77EEF">
        <w:rPr>
          <w:sz w:val="24"/>
          <w:szCs w:val="24"/>
        </w:rPr>
        <w:t>) рассматрива</w:t>
      </w:r>
      <w:r w:rsidRPr="00C77EEF">
        <w:rPr>
          <w:sz w:val="24"/>
          <w:szCs w:val="24"/>
        </w:rPr>
        <w:t>лись вопросы внесения изменений в Положение о системе оценок, формах и п</w:t>
      </w:r>
      <w:r w:rsidR="000E0389" w:rsidRPr="00C77EEF">
        <w:rPr>
          <w:sz w:val="24"/>
          <w:szCs w:val="24"/>
        </w:rPr>
        <w:t>орядке про</w:t>
      </w:r>
      <w:r w:rsidRPr="00C77EEF">
        <w:rPr>
          <w:sz w:val="24"/>
          <w:szCs w:val="24"/>
        </w:rPr>
        <w:t>ведения промежуточной аттестации, приказ о внесени</w:t>
      </w:r>
      <w:r w:rsidR="000E0389" w:rsidRPr="00C77EEF">
        <w:rPr>
          <w:sz w:val="24"/>
          <w:szCs w:val="24"/>
        </w:rPr>
        <w:t>и изменений в положение, положе</w:t>
      </w:r>
      <w:r w:rsidRPr="00C77EEF">
        <w:rPr>
          <w:sz w:val="24"/>
          <w:szCs w:val="24"/>
        </w:rPr>
        <w:t>ние с указанием изменений и дополнений);</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издание приказов по общеобразовательному учреждению, таких как:</w:t>
      </w:r>
    </w:p>
    <w:p w:rsidR="001712CB" w:rsidRPr="00C77EEF" w:rsidRDefault="001712CB" w:rsidP="009D0284">
      <w:pPr>
        <w:pStyle w:val="2"/>
        <w:rPr>
          <w:sz w:val="24"/>
          <w:szCs w:val="24"/>
        </w:rPr>
      </w:pPr>
      <w:r w:rsidRPr="00C77EEF">
        <w:rPr>
          <w:sz w:val="24"/>
          <w:szCs w:val="24"/>
        </w:rPr>
        <w:t>-</w:t>
      </w:r>
      <w:r w:rsidRPr="00C77EEF">
        <w:rPr>
          <w:sz w:val="24"/>
          <w:szCs w:val="24"/>
        </w:rPr>
        <w:tab/>
        <w:t>о разработке адаптированных основных образовательных программ по уровням образования при наличии в 00 отдельных классов для</w:t>
      </w:r>
      <w:r w:rsidR="000E0389" w:rsidRPr="00C77EEF">
        <w:rPr>
          <w:sz w:val="24"/>
          <w:szCs w:val="24"/>
        </w:rPr>
        <w:t xml:space="preserve"> обучающихся с ОВЗ (по категори</w:t>
      </w:r>
      <w:r w:rsidRPr="00C77EEF">
        <w:rPr>
          <w:sz w:val="24"/>
          <w:szCs w:val="24"/>
        </w:rPr>
        <w:t>ям);</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 разработке адаптированных образовател</w:t>
      </w:r>
      <w:r w:rsidR="000E0389" w:rsidRPr="00C77EEF">
        <w:rPr>
          <w:sz w:val="24"/>
          <w:szCs w:val="24"/>
        </w:rPr>
        <w:t>ьных программ и/или индивидуаль</w:t>
      </w:r>
      <w:r w:rsidRPr="00C77EEF">
        <w:rPr>
          <w:sz w:val="24"/>
          <w:szCs w:val="24"/>
        </w:rPr>
        <w:t>ных учебных планов для каждого обучающегося с ОВЗ при совместном обучении (и</w:t>
      </w:r>
      <w:r w:rsidR="000E0389" w:rsidRPr="00C77EEF">
        <w:rPr>
          <w:sz w:val="24"/>
          <w:szCs w:val="24"/>
        </w:rPr>
        <w:t>нклю</w:t>
      </w:r>
      <w:r w:rsidRPr="00C77EEF">
        <w:rPr>
          <w:sz w:val="24"/>
          <w:szCs w:val="24"/>
        </w:rPr>
        <w:t>зивное образование);</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адаптированных основных образовательных программ по уровням образования при наличии в 00 отдельных классов для обучающихся с ОВЗ (по категориям);</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адаптированных образовательных программ и/или инди</w:t>
      </w:r>
      <w:r w:rsidR="000E0389" w:rsidRPr="00C77EEF">
        <w:rPr>
          <w:sz w:val="24"/>
          <w:szCs w:val="24"/>
        </w:rPr>
        <w:t>виду</w:t>
      </w:r>
      <w:r w:rsidRPr="00C77EEF">
        <w:rPr>
          <w:sz w:val="24"/>
          <w:szCs w:val="24"/>
        </w:rPr>
        <w:t>альных учебных классов для каждого обучающегося с ОВЗ при совместном обучении (ежегодно);</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программы внеурочной деятельности;</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программы 00 по повыше</w:t>
      </w:r>
      <w:r w:rsidR="000E0389" w:rsidRPr="00C77EEF">
        <w:rPr>
          <w:sz w:val="24"/>
          <w:szCs w:val="24"/>
        </w:rPr>
        <w:t>нию уровня профессионального ма</w:t>
      </w:r>
      <w:r w:rsidRPr="00C77EEF">
        <w:rPr>
          <w:sz w:val="24"/>
          <w:szCs w:val="24"/>
        </w:rPr>
        <w:t>стерства педагогических работников;</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списка учебников и учебных</w:t>
      </w:r>
      <w:r w:rsidR="000E0389" w:rsidRPr="00C77EEF">
        <w:rPr>
          <w:sz w:val="24"/>
          <w:szCs w:val="24"/>
        </w:rPr>
        <w:t xml:space="preserve"> пособий, используемых в образо</w:t>
      </w:r>
      <w:r w:rsidRPr="00C77EEF">
        <w:rPr>
          <w:sz w:val="24"/>
          <w:szCs w:val="24"/>
        </w:rPr>
        <w:t>вательном процессе, перечень УМК;</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 проведении внутришкольного контроля по реализации ФГОС НОО, ФГОС ООО, ФГОС СОО, ФГОС НОО ОВЗ и ФГОС О у/о;</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 внесении изменений в должностные инст</w:t>
      </w:r>
      <w:r w:rsidR="000E0389" w:rsidRPr="00C77EEF">
        <w:rPr>
          <w:sz w:val="24"/>
          <w:szCs w:val="24"/>
        </w:rPr>
        <w:t>рукции учителей, заместителя ди</w:t>
      </w:r>
      <w:r w:rsidRPr="00C77EEF">
        <w:rPr>
          <w:sz w:val="24"/>
          <w:szCs w:val="24"/>
        </w:rPr>
        <w:t>ректора по УВР, курирующего реализацию ФГОС НОО ОВЗ и ФГОС О у/о; педагога-психолога, учителя-логопеда, социального педагога, пе</w:t>
      </w:r>
      <w:r w:rsidR="000E0389" w:rsidRPr="00C77EEF">
        <w:rPr>
          <w:sz w:val="24"/>
          <w:szCs w:val="24"/>
        </w:rPr>
        <w:t>дагога дополнительного образова</w:t>
      </w:r>
      <w:r w:rsidRPr="00C77EEF">
        <w:rPr>
          <w:sz w:val="24"/>
          <w:szCs w:val="24"/>
        </w:rPr>
        <w:t>ния, работающих с обучающимися с ОВЗ;</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плана методической работы</w:t>
      </w:r>
      <w:r w:rsidR="000E0389" w:rsidRPr="00C77EEF">
        <w:rPr>
          <w:sz w:val="24"/>
          <w:szCs w:val="24"/>
        </w:rPr>
        <w:t xml:space="preserve"> (раздел плана в части сопровож</w:t>
      </w:r>
      <w:r w:rsidRPr="00C77EEF">
        <w:rPr>
          <w:sz w:val="24"/>
          <w:szCs w:val="24"/>
        </w:rPr>
        <w:t>дения введения ФГОС НОО ОВЗ и ФГОС О у/о);</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об утверждении плана-графика повышения</w:t>
      </w:r>
      <w:r w:rsidR="000E0389" w:rsidRPr="00C77EEF">
        <w:rPr>
          <w:sz w:val="24"/>
          <w:szCs w:val="24"/>
        </w:rPr>
        <w:t xml:space="preserve"> квалификации членов педагогиче</w:t>
      </w:r>
      <w:r w:rsidRPr="00C77EEF">
        <w:rPr>
          <w:sz w:val="24"/>
          <w:szCs w:val="24"/>
        </w:rPr>
        <w:t>ского коллектива по вопросам внедрения ФГОС НОО ОВЗ и ФГОС О у/о;</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о проведении расчетов и механизмов формирования расходов, необходимых для реализации АООП для обучающихся с ОВЗ (согласованный с учредителем).</w:t>
      </w:r>
    </w:p>
    <w:p w:rsidR="001712CB" w:rsidRPr="00C77EEF" w:rsidRDefault="001712CB" w:rsidP="009D0284">
      <w:pPr>
        <w:spacing w:after="0" w:line="240" w:lineRule="auto"/>
        <w:ind w:firstLine="567"/>
        <w:jc w:val="both"/>
        <w:rPr>
          <w:sz w:val="24"/>
          <w:szCs w:val="24"/>
        </w:rPr>
      </w:pPr>
      <w:r w:rsidRPr="00C77EEF">
        <w:rPr>
          <w:sz w:val="24"/>
          <w:szCs w:val="24"/>
        </w:rPr>
        <w:t>При формировании и обновлении пакета локаль</w:t>
      </w:r>
      <w:r w:rsidR="000E0389" w:rsidRPr="00C77EEF">
        <w:rPr>
          <w:sz w:val="24"/>
          <w:szCs w:val="24"/>
        </w:rPr>
        <w:t>ных актов, регламентирующих вве</w:t>
      </w:r>
      <w:r w:rsidRPr="00C77EEF">
        <w:rPr>
          <w:sz w:val="24"/>
          <w:szCs w:val="24"/>
        </w:rPr>
        <w:t>дение ФГОС НОО ОВЗ и ФГОС О у/о в образовательной организации, особое внимание следует обратить на внесение изменений и дополнений</w:t>
      </w:r>
      <w:r w:rsidR="000E0389" w:rsidRPr="00C77EEF">
        <w:rPr>
          <w:sz w:val="24"/>
          <w:szCs w:val="24"/>
        </w:rPr>
        <w:t xml:space="preserve"> в соответствующие разделы Уста</w:t>
      </w:r>
      <w:r w:rsidRPr="00C77EEF">
        <w:rPr>
          <w:sz w:val="24"/>
          <w:szCs w:val="24"/>
        </w:rPr>
        <w:t xml:space="preserve">ва, основного нормативного локального акта </w:t>
      </w:r>
      <w:r w:rsidR="007F3A3D" w:rsidRPr="00C77EEF">
        <w:rPr>
          <w:sz w:val="24"/>
          <w:szCs w:val="24"/>
        </w:rPr>
        <w:t>ОО</w:t>
      </w:r>
      <w:r w:rsidRPr="00C77EEF">
        <w:rPr>
          <w:sz w:val="24"/>
          <w:szCs w:val="24"/>
        </w:rPr>
        <w:t>.</w:t>
      </w:r>
    </w:p>
    <w:p w:rsidR="001712CB" w:rsidRPr="00C77EEF" w:rsidRDefault="001712CB" w:rsidP="009D0284">
      <w:pPr>
        <w:spacing w:after="0" w:line="240" w:lineRule="auto"/>
        <w:ind w:firstLine="567"/>
        <w:jc w:val="both"/>
        <w:rPr>
          <w:sz w:val="24"/>
          <w:szCs w:val="24"/>
        </w:rPr>
      </w:pPr>
      <w:r w:rsidRPr="00C77EEF">
        <w:rPr>
          <w:sz w:val="24"/>
          <w:szCs w:val="24"/>
        </w:rPr>
        <w:t xml:space="preserve">В Уставе образовательной организации должна </w:t>
      </w:r>
      <w:r w:rsidR="000E0389" w:rsidRPr="00C77EEF">
        <w:rPr>
          <w:sz w:val="24"/>
          <w:szCs w:val="24"/>
        </w:rPr>
        <w:t>содержаться, наряду с информаци</w:t>
      </w:r>
      <w:r w:rsidRPr="00C77EEF">
        <w:rPr>
          <w:sz w:val="24"/>
          <w:szCs w:val="24"/>
        </w:rPr>
        <w:t xml:space="preserve">ей, предусмотренной законодательством Российской </w:t>
      </w:r>
      <w:r w:rsidR="000E0389" w:rsidRPr="00C77EEF">
        <w:rPr>
          <w:sz w:val="24"/>
          <w:szCs w:val="24"/>
        </w:rPr>
        <w:t>Федерации, в том числе ФЗ «О не</w:t>
      </w:r>
      <w:r w:rsidRPr="00C77EEF">
        <w:rPr>
          <w:sz w:val="24"/>
          <w:szCs w:val="24"/>
        </w:rPr>
        <w:t>коммерческих организациях» (ст. 14), следующая информация:</w:t>
      </w:r>
    </w:p>
    <w:p w:rsidR="001712CB" w:rsidRPr="00C77EEF" w:rsidRDefault="001712CB" w:rsidP="009D0284">
      <w:pPr>
        <w:tabs>
          <w:tab w:val="left" w:pos="993"/>
        </w:tabs>
        <w:spacing w:after="0" w:line="240" w:lineRule="auto"/>
        <w:ind w:firstLine="567"/>
        <w:jc w:val="both"/>
        <w:rPr>
          <w:sz w:val="24"/>
          <w:szCs w:val="24"/>
        </w:rPr>
      </w:pPr>
      <w:r w:rsidRPr="00C77EEF">
        <w:rPr>
          <w:sz w:val="24"/>
          <w:szCs w:val="24"/>
        </w:rPr>
        <w:t>1)</w:t>
      </w:r>
      <w:r w:rsidRPr="00C77EEF">
        <w:rPr>
          <w:sz w:val="24"/>
          <w:szCs w:val="24"/>
        </w:rPr>
        <w:tab/>
        <w:t>тип образовательной организации;</w:t>
      </w:r>
    </w:p>
    <w:p w:rsidR="001712CB" w:rsidRPr="00C77EEF" w:rsidRDefault="001712CB" w:rsidP="009D0284">
      <w:pPr>
        <w:tabs>
          <w:tab w:val="left" w:pos="993"/>
        </w:tabs>
        <w:spacing w:after="0" w:line="240" w:lineRule="auto"/>
        <w:ind w:firstLine="567"/>
        <w:jc w:val="both"/>
        <w:rPr>
          <w:sz w:val="24"/>
          <w:szCs w:val="24"/>
        </w:rPr>
      </w:pPr>
      <w:r w:rsidRPr="00C77EEF">
        <w:rPr>
          <w:sz w:val="24"/>
          <w:szCs w:val="24"/>
        </w:rPr>
        <w:t>2)</w:t>
      </w:r>
      <w:r w:rsidRPr="00C77EEF">
        <w:rPr>
          <w:sz w:val="24"/>
          <w:szCs w:val="24"/>
        </w:rPr>
        <w:tab/>
        <w:t>учредитель или учредители образовательной организации;</w:t>
      </w:r>
    </w:p>
    <w:p w:rsidR="001712CB" w:rsidRPr="00C77EEF" w:rsidRDefault="001712CB" w:rsidP="009D0284">
      <w:pPr>
        <w:tabs>
          <w:tab w:val="left" w:pos="993"/>
        </w:tabs>
        <w:spacing w:after="0" w:line="240" w:lineRule="auto"/>
        <w:ind w:firstLine="567"/>
        <w:jc w:val="both"/>
        <w:rPr>
          <w:sz w:val="24"/>
          <w:szCs w:val="24"/>
        </w:rPr>
      </w:pPr>
      <w:r w:rsidRPr="00C77EEF">
        <w:rPr>
          <w:sz w:val="24"/>
          <w:szCs w:val="24"/>
        </w:rPr>
        <w:t>3)</w:t>
      </w:r>
      <w:r w:rsidRPr="00C77EEF">
        <w:rPr>
          <w:sz w:val="24"/>
          <w:szCs w:val="24"/>
        </w:rPr>
        <w:tab/>
        <w:t>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1712CB" w:rsidRPr="00C77EEF" w:rsidRDefault="001712CB" w:rsidP="009D0284">
      <w:pPr>
        <w:pStyle w:val="2"/>
        <w:tabs>
          <w:tab w:val="left" w:pos="993"/>
        </w:tabs>
        <w:rPr>
          <w:sz w:val="24"/>
          <w:szCs w:val="24"/>
        </w:rPr>
      </w:pPr>
      <w:r w:rsidRPr="00C77EEF">
        <w:rPr>
          <w:sz w:val="24"/>
          <w:szCs w:val="24"/>
        </w:rPr>
        <w:t>4)</w:t>
      </w:r>
      <w:r w:rsidRPr="00C77EEF">
        <w:rPr>
          <w:sz w:val="24"/>
          <w:szCs w:val="24"/>
        </w:rPr>
        <w:tab/>
        <w:t>структура и компетенция органов управления образовательной организацией, порядок их формирования и сроки полномочий.</w:t>
      </w:r>
    </w:p>
    <w:p w:rsidR="001712CB" w:rsidRPr="00C77EEF" w:rsidRDefault="001712CB" w:rsidP="009D0284">
      <w:pPr>
        <w:spacing w:after="0" w:line="240" w:lineRule="auto"/>
        <w:ind w:firstLine="567"/>
        <w:jc w:val="both"/>
        <w:rPr>
          <w:sz w:val="24"/>
          <w:szCs w:val="24"/>
        </w:rPr>
      </w:pPr>
      <w:r w:rsidRPr="00C77EEF">
        <w:rPr>
          <w:sz w:val="24"/>
          <w:szCs w:val="24"/>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w:t>
      </w:r>
      <w:r w:rsidR="000E0389" w:rsidRPr="00C77EEF">
        <w:rPr>
          <w:sz w:val="24"/>
          <w:szCs w:val="24"/>
        </w:rPr>
        <w:t xml:space="preserve"> и ответственность иных работни</w:t>
      </w:r>
      <w:r w:rsidRPr="00C77EEF">
        <w:rPr>
          <w:sz w:val="24"/>
          <w:szCs w:val="24"/>
        </w:rPr>
        <w:t>ков образовательной организации и иные положения.</w:t>
      </w:r>
    </w:p>
    <w:p w:rsidR="001712CB" w:rsidRPr="00C77EEF" w:rsidRDefault="001712CB" w:rsidP="009D0284">
      <w:pPr>
        <w:spacing w:after="0" w:line="240" w:lineRule="auto"/>
        <w:ind w:firstLine="567"/>
        <w:jc w:val="both"/>
        <w:rPr>
          <w:sz w:val="24"/>
          <w:szCs w:val="24"/>
        </w:rPr>
      </w:pPr>
      <w:r w:rsidRPr="00C77EEF">
        <w:rPr>
          <w:sz w:val="24"/>
          <w:szCs w:val="24"/>
        </w:rPr>
        <w:t>Корректировку других локальных актов образова</w:t>
      </w:r>
      <w:r w:rsidR="000E0389" w:rsidRPr="00C77EEF">
        <w:rPr>
          <w:sz w:val="24"/>
          <w:szCs w:val="24"/>
        </w:rPr>
        <w:t>тельного учреждения, в свою оче</w:t>
      </w:r>
      <w:r w:rsidRPr="00C77EEF">
        <w:rPr>
          <w:sz w:val="24"/>
          <w:szCs w:val="24"/>
        </w:rPr>
        <w:t>редь, необходимо проводить в точном соответствии с изменениями, внесенными в Устав. Перечень локальных актов, в которые необходимо внес</w:t>
      </w:r>
      <w:r w:rsidR="008468CA" w:rsidRPr="00C77EEF">
        <w:rPr>
          <w:sz w:val="24"/>
          <w:szCs w:val="24"/>
        </w:rPr>
        <w:t>ти изменения, связанные с введе</w:t>
      </w:r>
      <w:r w:rsidRPr="00C77EEF">
        <w:rPr>
          <w:sz w:val="24"/>
          <w:szCs w:val="24"/>
        </w:rPr>
        <w:t>нием ФГОС НОО ОВЗ и ФГОС О у/о, определяется тем</w:t>
      </w:r>
      <w:r w:rsidR="008468CA" w:rsidRPr="00C77EEF">
        <w:rPr>
          <w:sz w:val="24"/>
          <w:szCs w:val="24"/>
        </w:rPr>
        <w:t xml:space="preserve"> перечнем локальных актов, кото</w:t>
      </w:r>
      <w:r w:rsidRPr="00C77EEF">
        <w:rPr>
          <w:sz w:val="24"/>
          <w:szCs w:val="24"/>
        </w:rPr>
        <w:t>рые отражены в Уставе образовательной организации.</w:t>
      </w:r>
    </w:p>
    <w:p w:rsidR="001712CB" w:rsidRPr="00C77EEF" w:rsidRDefault="001712CB" w:rsidP="009D0284">
      <w:pPr>
        <w:spacing w:after="0" w:line="240" w:lineRule="auto"/>
        <w:ind w:firstLine="567"/>
        <w:jc w:val="both"/>
        <w:rPr>
          <w:sz w:val="24"/>
          <w:szCs w:val="24"/>
        </w:rPr>
      </w:pPr>
      <w:r w:rsidRPr="00C77EEF">
        <w:rPr>
          <w:sz w:val="24"/>
          <w:szCs w:val="24"/>
        </w:rPr>
        <w:t>В то же время образовательная организация впра</w:t>
      </w:r>
      <w:r w:rsidR="000E0389" w:rsidRPr="00C77EEF">
        <w:rPr>
          <w:sz w:val="24"/>
          <w:szCs w:val="24"/>
        </w:rPr>
        <w:t>ве создавать новые локальные ак</w:t>
      </w:r>
      <w:r w:rsidRPr="00C77EEF">
        <w:rPr>
          <w:sz w:val="24"/>
          <w:szCs w:val="24"/>
        </w:rPr>
        <w:t>ты, отражающие специфику реализации ФГОС НОО О</w:t>
      </w:r>
      <w:r w:rsidR="000E0389" w:rsidRPr="00C77EEF">
        <w:rPr>
          <w:sz w:val="24"/>
          <w:szCs w:val="24"/>
        </w:rPr>
        <w:t>ВЗ и ФГОС О у/о в конкретном об</w:t>
      </w:r>
      <w:r w:rsidRPr="00C77EEF">
        <w:rPr>
          <w:sz w:val="24"/>
          <w:szCs w:val="24"/>
        </w:rPr>
        <w:t xml:space="preserve">разовательном учреждении. </w:t>
      </w:r>
      <w:proofErr w:type="gramStart"/>
      <w:r w:rsidR="0067416A" w:rsidRPr="00C77EEF">
        <w:rPr>
          <w:sz w:val="24"/>
          <w:szCs w:val="24"/>
        </w:rPr>
        <w:t>Например</w:t>
      </w:r>
      <w:proofErr w:type="gramEnd"/>
      <w:r w:rsidRPr="00C77EEF">
        <w:rPr>
          <w:sz w:val="24"/>
          <w:szCs w:val="24"/>
        </w:rPr>
        <w:t>:</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Положение об информационном сопровождении внедрения ФГОС НОО ОВЗ и ФГОС О у/о.</w:t>
      </w:r>
    </w:p>
    <w:p w:rsidR="001712CB" w:rsidRPr="00C77EEF" w:rsidRDefault="001712CB" w:rsidP="009D0284">
      <w:pPr>
        <w:pStyle w:val="aa"/>
        <w:spacing w:after="0" w:line="240" w:lineRule="auto"/>
        <w:jc w:val="both"/>
        <w:rPr>
          <w:sz w:val="24"/>
          <w:szCs w:val="24"/>
        </w:rPr>
      </w:pPr>
      <w:r w:rsidRPr="00C77EEF">
        <w:rPr>
          <w:sz w:val="24"/>
          <w:szCs w:val="24"/>
        </w:rPr>
        <w:t>•</w:t>
      </w:r>
      <w:r w:rsidRPr="00C77EEF">
        <w:rPr>
          <w:sz w:val="24"/>
          <w:szCs w:val="24"/>
        </w:rPr>
        <w:tab/>
        <w:t>Положение о взаимодействии с родительской общественностью 00 в части внедрения ФГОС НОО ОВЗ и ФГОС О у/о.</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Положение о рабочих программах отдельных уч</w:t>
      </w:r>
      <w:r w:rsidR="000E0389" w:rsidRPr="00C77EEF">
        <w:rPr>
          <w:sz w:val="24"/>
          <w:szCs w:val="24"/>
        </w:rPr>
        <w:t>ебных предметов, коррекцион</w:t>
      </w:r>
      <w:r w:rsidRPr="00C77EEF">
        <w:rPr>
          <w:sz w:val="24"/>
          <w:szCs w:val="24"/>
        </w:rPr>
        <w:t>ных курсах, программах внеурочной деятельности в 00 в связи внедрением ФГОС НОО ОВЗ и ФГОС О у/о.</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Договор образовательной организации с ро</w:t>
      </w:r>
      <w:r w:rsidR="000E0389" w:rsidRPr="00C77EEF">
        <w:rPr>
          <w:sz w:val="24"/>
          <w:szCs w:val="24"/>
        </w:rPr>
        <w:t>дителями (законными представите</w:t>
      </w:r>
      <w:r w:rsidRPr="00C77EEF">
        <w:rPr>
          <w:sz w:val="24"/>
          <w:szCs w:val="24"/>
        </w:rPr>
        <w:t>лями) обучающихся с ОВЗ.</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Положение о распределении стимулирующей</w:t>
      </w:r>
      <w:r w:rsidR="000E0389" w:rsidRPr="00C77EEF">
        <w:rPr>
          <w:sz w:val="24"/>
          <w:szCs w:val="24"/>
        </w:rPr>
        <w:t xml:space="preserve"> части фонда оплаты труда работ</w:t>
      </w:r>
      <w:r w:rsidRPr="00C77EEF">
        <w:rPr>
          <w:sz w:val="24"/>
          <w:szCs w:val="24"/>
        </w:rPr>
        <w:t>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1712CB" w:rsidRPr="00C77EEF" w:rsidRDefault="001712CB" w:rsidP="009D0284">
      <w:pPr>
        <w:spacing w:after="0" w:line="240" w:lineRule="auto"/>
        <w:ind w:firstLine="567"/>
        <w:jc w:val="both"/>
        <w:rPr>
          <w:sz w:val="24"/>
          <w:szCs w:val="24"/>
        </w:rPr>
      </w:pPr>
      <w:r w:rsidRPr="00C77EEF">
        <w:rPr>
          <w:sz w:val="24"/>
          <w:szCs w:val="24"/>
        </w:rPr>
        <w:t>•</w:t>
      </w:r>
      <w:r w:rsidRPr="00C77EEF">
        <w:rPr>
          <w:sz w:val="24"/>
          <w:szCs w:val="24"/>
        </w:rPr>
        <w:tab/>
        <w:t>Положение о создании ресурсного центра по методическому и психолого-педагогическому сопровождению обучающихся с ОВЗ</w:t>
      </w:r>
      <w:r w:rsidR="000E0389" w:rsidRPr="00C77EEF">
        <w:rPr>
          <w:sz w:val="24"/>
          <w:szCs w:val="24"/>
        </w:rPr>
        <w:t xml:space="preserve"> из иных образовательных органи</w:t>
      </w:r>
      <w:r w:rsidRPr="00C77EEF">
        <w:rPr>
          <w:sz w:val="24"/>
          <w:szCs w:val="24"/>
        </w:rPr>
        <w:t>заций, в том числе и оказании платных дополнительных образовательных услуг.</w:t>
      </w:r>
    </w:p>
    <w:p w:rsidR="009D0284" w:rsidRPr="00C77EEF" w:rsidRDefault="009D0284" w:rsidP="009D0284">
      <w:pPr>
        <w:spacing w:after="0" w:line="240" w:lineRule="auto"/>
        <w:ind w:firstLine="567"/>
        <w:jc w:val="both"/>
        <w:rPr>
          <w:sz w:val="24"/>
          <w:szCs w:val="24"/>
        </w:rPr>
      </w:pPr>
    </w:p>
    <w:p w:rsidR="009D0284" w:rsidRPr="00C77EEF" w:rsidRDefault="00CA4374" w:rsidP="00CA4374">
      <w:pPr>
        <w:pStyle w:val="3"/>
        <w:rPr>
          <w:sz w:val="24"/>
          <w:szCs w:val="24"/>
        </w:rPr>
      </w:pPr>
      <w:r w:rsidRPr="00C77EEF">
        <w:rPr>
          <w:sz w:val="24"/>
          <w:szCs w:val="24"/>
        </w:rPr>
        <w:t>Данный перечень нормативных актов не является окончательным и открыт для изменений и дополнений</w:t>
      </w:r>
    </w:p>
    <w:p w:rsidR="00CA4374" w:rsidRPr="00C77EEF" w:rsidRDefault="009D0284" w:rsidP="00CA4374">
      <w:pPr>
        <w:spacing w:after="0" w:line="240" w:lineRule="auto"/>
        <w:ind w:firstLine="567"/>
        <w:jc w:val="right"/>
        <w:rPr>
          <w:sz w:val="24"/>
          <w:szCs w:val="24"/>
        </w:rPr>
      </w:pPr>
      <w:r w:rsidRPr="00C77EEF">
        <w:rPr>
          <w:sz w:val="24"/>
          <w:szCs w:val="24"/>
        </w:rPr>
        <w:t xml:space="preserve">Полежаева Оксана Петровна, </w:t>
      </w:r>
    </w:p>
    <w:p w:rsidR="009D0284" w:rsidRPr="00C77EEF" w:rsidRDefault="009D0284" w:rsidP="00CA4374">
      <w:pPr>
        <w:spacing w:after="0" w:line="240" w:lineRule="auto"/>
        <w:ind w:firstLine="567"/>
        <w:jc w:val="right"/>
        <w:rPr>
          <w:sz w:val="24"/>
          <w:szCs w:val="24"/>
        </w:rPr>
      </w:pPr>
      <w:r w:rsidRPr="00C77EEF">
        <w:rPr>
          <w:sz w:val="24"/>
          <w:szCs w:val="24"/>
        </w:rPr>
        <w:t xml:space="preserve">главный специалист отдела образования администрации </w:t>
      </w:r>
      <w:r w:rsidR="00CA4374" w:rsidRPr="00C77EEF">
        <w:rPr>
          <w:sz w:val="24"/>
          <w:szCs w:val="24"/>
        </w:rPr>
        <w:t>города Дивногорска</w:t>
      </w:r>
    </w:p>
    <w:p w:rsidR="00CA4374" w:rsidRPr="00C77EEF" w:rsidRDefault="00CA4374" w:rsidP="00CA4374">
      <w:pPr>
        <w:spacing w:after="0" w:line="240" w:lineRule="auto"/>
        <w:ind w:firstLine="567"/>
        <w:jc w:val="right"/>
        <w:rPr>
          <w:sz w:val="24"/>
          <w:szCs w:val="24"/>
        </w:rPr>
      </w:pPr>
      <w:r w:rsidRPr="00C77EEF">
        <w:rPr>
          <w:sz w:val="24"/>
          <w:szCs w:val="24"/>
        </w:rPr>
        <w:t>8(39144) 3-78-82</w:t>
      </w:r>
    </w:p>
    <w:p w:rsidR="00C77EEF" w:rsidRPr="00C77EEF" w:rsidRDefault="00C77EEF">
      <w:pPr>
        <w:spacing w:after="0" w:line="240" w:lineRule="auto"/>
        <w:ind w:firstLine="567"/>
        <w:jc w:val="right"/>
        <w:rPr>
          <w:sz w:val="24"/>
          <w:szCs w:val="24"/>
        </w:rPr>
      </w:pPr>
    </w:p>
    <w:sectPr w:rsidR="00C77EEF" w:rsidRPr="00C77EEF" w:rsidSect="00CB3CBA">
      <w:pgSz w:w="16838" w:h="11906" w:orient="landscape"/>
      <w:pgMar w:top="709" w:right="1134" w:bottom="1418"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134F"/>
    <w:multiLevelType w:val="hybridMultilevel"/>
    <w:tmpl w:val="2DAECC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E0B1B18"/>
    <w:multiLevelType w:val="hybridMultilevel"/>
    <w:tmpl w:val="2DAECC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5CE9"/>
    <w:rsid w:val="000302BE"/>
    <w:rsid w:val="00074AA7"/>
    <w:rsid w:val="0008797D"/>
    <w:rsid w:val="000E0389"/>
    <w:rsid w:val="00121B62"/>
    <w:rsid w:val="001712CB"/>
    <w:rsid w:val="002722FA"/>
    <w:rsid w:val="002B554B"/>
    <w:rsid w:val="002C1A7B"/>
    <w:rsid w:val="00300DB9"/>
    <w:rsid w:val="00367F88"/>
    <w:rsid w:val="00387A32"/>
    <w:rsid w:val="003D2635"/>
    <w:rsid w:val="004830F1"/>
    <w:rsid w:val="0056704D"/>
    <w:rsid w:val="00571245"/>
    <w:rsid w:val="0067416A"/>
    <w:rsid w:val="006A0A17"/>
    <w:rsid w:val="006E6347"/>
    <w:rsid w:val="007C4C8C"/>
    <w:rsid w:val="007C5CE9"/>
    <w:rsid w:val="007F3A3D"/>
    <w:rsid w:val="008468CA"/>
    <w:rsid w:val="00860BE0"/>
    <w:rsid w:val="0088669E"/>
    <w:rsid w:val="00950A9D"/>
    <w:rsid w:val="00966B43"/>
    <w:rsid w:val="009D0284"/>
    <w:rsid w:val="00A325EE"/>
    <w:rsid w:val="00AB2868"/>
    <w:rsid w:val="00B52567"/>
    <w:rsid w:val="00BC16E8"/>
    <w:rsid w:val="00BF585D"/>
    <w:rsid w:val="00C7014E"/>
    <w:rsid w:val="00C720DD"/>
    <w:rsid w:val="00C77EEF"/>
    <w:rsid w:val="00CA4374"/>
    <w:rsid w:val="00CB3CBA"/>
    <w:rsid w:val="00DA0841"/>
    <w:rsid w:val="00DC5BD4"/>
    <w:rsid w:val="00DE0E59"/>
    <w:rsid w:val="00E161A9"/>
    <w:rsid w:val="00F14966"/>
    <w:rsid w:val="00F14A71"/>
    <w:rsid w:val="00F63A25"/>
    <w:rsid w:val="00F96E64"/>
    <w:rsid w:val="00FD7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AB62"/>
  <w15:docId w15:val="{9AEABF92-F69E-4088-8513-D208BB47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A9D"/>
  </w:style>
  <w:style w:type="paragraph" w:styleId="1">
    <w:name w:val="heading 1"/>
    <w:basedOn w:val="a"/>
    <w:next w:val="a"/>
    <w:link w:val="10"/>
    <w:uiPriority w:val="9"/>
    <w:qFormat/>
    <w:rsid w:val="00AB2868"/>
    <w:pPr>
      <w:keepNext/>
      <w:outlineLvl w:val="0"/>
    </w:pPr>
    <w:rPr>
      <w:b/>
      <w: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A17"/>
    <w:pPr>
      <w:ind w:left="720"/>
      <w:contextualSpacing/>
    </w:pPr>
  </w:style>
  <w:style w:type="paragraph" w:styleId="a4">
    <w:name w:val="Title"/>
    <w:basedOn w:val="a"/>
    <w:next w:val="a"/>
    <w:link w:val="a5"/>
    <w:uiPriority w:val="10"/>
    <w:qFormat/>
    <w:rsid w:val="00AB2868"/>
    <w:pPr>
      <w:jc w:val="center"/>
    </w:pPr>
    <w:rPr>
      <w:b/>
    </w:rPr>
  </w:style>
  <w:style w:type="character" w:customStyle="1" w:styleId="a5">
    <w:name w:val="Заголовок Знак"/>
    <w:basedOn w:val="a0"/>
    <w:link w:val="a4"/>
    <w:uiPriority w:val="10"/>
    <w:rsid w:val="00AB2868"/>
    <w:rPr>
      <w:b/>
    </w:rPr>
  </w:style>
  <w:style w:type="paragraph" w:styleId="a6">
    <w:name w:val="Subtitle"/>
    <w:basedOn w:val="a"/>
    <w:next w:val="a"/>
    <w:link w:val="a7"/>
    <w:uiPriority w:val="11"/>
    <w:qFormat/>
    <w:rsid w:val="00AB2868"/>
    <w:rPr>
      <w:i/>
    </w:rPr>
  </w:style>
  <w:style w:type="character" w:customStyle="1" w:styleId="a7">
    <w:name w:val="Подзаголовок Знак"/>
    <w:basedOn w:val="a0"/>
    <w:link w:val="a6"/>
    <w:uiPriority w:val="11"/>
    <w:rsid w:val="00AB2868"/>
    <w:rPr>
      <w:i/>
    </w:rPr>
  </w:style>
  <w:style w:type="character" w:customStyle="1" w:styleId="10">
    <w:name w:val="Заголовок 1 Знак"/>
    <w:basedOn w:val="a0"/>
    <w:link w:val="1"/>
    <w:uiPriority w:val="9"/>
    <w:rsid w:val="00AB2868"/>
    <w:rPr>
      <w:b/>
      <w:i/>
      <w:u w:val="single"/>
    </w:rPr>
  </w:style>
  <w:style w:type="paragraph" w:styleId="a8">
    <w:name w:val="Balloon Text"/>
    <w:basedOn w:val="a"/>
    <w:link w:val="a9"/>
    <w:uiPriority w:val="99"/>
    <w:semiHidden/>
    <w:unhideWhenUsed/>
    <w:rsid w:val="00F14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4A71"/>
    <w:rPr>
      <w:rFonts w:ascii="Tahoma" w:hAnsi="Tahoma" w:cs="Tahoma"/>
      <w:sz w:val="16"/>
      <w:szCs w:val="16"/>
    </w:rPr>
  </w:style>
  <w:style w:type="paragraph" w:styleId="aa">
    <w:name w:val="Body Text Indent"/>
    <w:basedOn w:val="a"/>
    <w:link w:val="ab"/>
    <w:uiPriority w:val="99"/>
    <w:unhideWhenUsed/>
    <w:rsid w:val="002B554B"/>
    <w:pPr>
      <w:ind w:firstLine="567"/>
    </w:pPr>
  </w:style>
  <w:style w:type="character" w:customStyle="1" w:styleId="ab">
    <w:name w:val="Основной текст с отступом Знак"/>
    <w:basedOn w:val="a0"/>
    <w:link w:val="aa"/>
    <w:uiPriority w:val="99"/>
    <w:rsid w:val="002B554B"/>
  </w:style>
  <w:style w:type="paragraph" w:styleId="2">
    <w:name w:val="Body Text Indent 2"/>
    <w:basedOn w:val="a"/>
    <w:link w:val="20"/>
    <w:uiPriority w:val="99"/>
    <w:unhideWhenUsed/>
    <w:rsid w:val="009D0284"/>
    <w:pPr>
      <w:spacing w:after="0" w:line="240" w:lineRule="auto"/>
      <w:ind w:firstLine="567"/>
      <w:jc w:val="both"/>
    </w:pPr>
  </w:style>
  <w:style w:type="character" w:customStyle="1" w:styleId="20">
    <w:name w:val="Основной текст с отступом 2 Знак"/>
    <w:basedOn w:val="a0"/>
    <w:link w:val="2"/>
    <w:uiPriority w:val="99"/>
    <w:rsid w:val="009D0284"/>
  </w:style>
  <w:style w:type="paragraph" w:styleId="3">
    <w:name w:val="Body Text Indent 3"/>
    <w:basedOn w:val="a"/>
    <w:link w:val="30"/>
    <w:uiPriority w:val="99"/>
    <w:unhideWhenUsed/>
    <w:rsid w:val="00CA4374"/>
    <w:pPr>
      <w:spacing w:after="0" w:line="240" w:lineRule="auto"/>
      <w:ind w:firstLine="567"/>
      <w:jc w:val="both"/>
    </w:pPr>
    <w:rPr>
      <w:b/>
      <w:i/>
      <w:sz w:val="32"/>
      <w:szCs w:val="32"/>
      <w:u w:val="single"/>
    </w:rPr>
  </w:style>
  <w:style w:type="character" w:customStyle="1" w:styleId="30">
    <w:name w:val="Основной текст с отступом 3 Знак"/>
    <w:basedOn w:val="a0"/>
    <w:link w:val="3"/>
    <w:uiPriority w:val="99"/>
    <w:rsid w:val="00CA4374"/>
    <w:rPr>
      <w:b/>
      <w:i/>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02997">
      <w:bodyDiv w:val="1"/>
      <w:marLeft w:val="0"/>
      <w:marRight w:val="0"/>
      <w:marTop w:val="0"/>
      <w:marBottom w:val="0"/>
      <w:divBdr>
        <w:top w:val="none" w:sz="0" w:space="0" w:color="auto"/>
        <w:left w:val="none" w:sz="0" w:space="0" w:color="auto"/>
        <w:bottom w:val="none" w:sz="0" w:space="0" w:color="auto"/>
        <w:right w:val="none" w:sz="0" w:space="0" w:color="auto"/>
      </w:divBdr>
      <w:divsChild>
        <w:div w:id="1304431711">
          <w:marLeft w:val="0"/>
          <w:marRight w:val="0"/>
          <w:marTop w:val="100"/>
          <w:marBottom w:val="100"/>
          <w:divBdr>
            <w:top w:val="none" w:sz="0" w:space="0" w:color="auto"/>
            <w:left w:val="none" w:sz="0" w:space="0" w:color="auto"/>
            <w:bottom w:val="none" w:sz="0" w:space="0" w:color="auto"/>
            <w:right w:val="none" w:sz="0" w:space="0" w:color="auto"/>
          </w:divBdr>
          <w:divsChild>
            <w:div w:id="321202421">
              <w:marLeft w:val="0"/>
              <w:marRight w:val="0"/>
              <w:marTop w:val="0"/>
              <w:marBottom w:val="0"/>
              <w:divBdr>
                <w:top w:val="none" w:sz="0" w:space="0" w:color="auto"/>
                <w:left w:val="none" w:sz="0" w:space="0" w:color="auto"/>
                <w:bottom w:val="none" w:sz="0" w:space="0" w:color="auto"/>
                <w:right w:val="none" w:sz="0" w:space="0" w:color="auto"/>
              </w:divBdr>
              <w:divsChild>
                <w:div w:id="55132979">
                  <w:marLeft w:val="0"/>
                  <w:marRight w:val="0"/>
                  <w:marTop w:val="0"/>
                  <w:marBottom w:val="0"/>
                  <w:divBdr>
                    <w:top w:val="none" w:sz="0" w:space="0" w:color="auto"/>
                    <w:left w:val="none" w:sz="0" w:space="0" w:color="auto"/>
                    <w:bottom w:val="none" w:sz="0" w:space="0" w:color="auto"/>
                    <w:right w:val="none" w:sz="0" w:space="0" w:color="auto"/>
                  </w:divBdr>
                  <w:divsChild>
                    <w:div w:id="617294200">
                      <w:marLeft w:val="0"/>
                      <w:marRight w:val="0"/>
                      <w:marTop w:val="0"/>
                      <w:marBottom w:val="360"/>
                      <w:divBdr>
                        <w:top w:val="none" w:sz="0" w:space="0" w:color="auto"/>
                        <w:left w:val="none" w:sz="0" w:space="0" w:color="auto"/>
                        <w:bottom w:val="dotted" w:sz="6" w:space="18" w:color="CCCCCC"/>
                        <w:right w:val="none" w:sz="0" w:space="0" w:color="auto"/>
                      </w:divBdr>
                      <w:divsChild>
                        <w:div w:id="1045102793">
                          <w:marLeft w:val="0"/>
                          <w:marRight w:val="0"/>
                          <w:marTop w:val="0"/>
                          <w:marBottom w:val="0"/>
                          <w:divBdr>
                            <w:top w:val="none" w:sz="0" w:space="0" w:color="auto"/>
                            <w:left w:val="none" w:sz="0" w:space="0" w:color="auto"/>
                            <w:bottom w:val="none" w:sz="0" w:space="0" w:color="auto"/>
                            <w:right w:val="none" w:sz="0" w:space="0" w:color="auto"/>
                          </w:divBdr>
                          <w:divsChild>
                            <w:div w:id="1371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files/OVZ/doc/4.&#1055;&#1088;&#1080;&#1082;&#1072;&#1079;_&#1052;&#1054;&#1080;&#1053;_&#1056;&#1060;_&#1086;&#1090;_14.10.2013_1145_&#1054;&#1073;_&#1091;&#1090;&#1074;&#1077;&#1088;&#1078;&#1076;&#1077;&#1085;&#1080;&#1080;_&#1054;&#1073;&#1088;&#1072;&#1079;&#1094;&#1072;_&#1089;&#1074;&#1080;&#1076;&#1077;&#1090;&#1077;&#1083;&#1100;&#1089;&#1090;&#1074;&#1072;_&#1089;_&#1059;&#105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7945</Words>
  <Characters>45289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 О.П.</dc:creator>
  <cp:lastModifiedBy>direktor</cp:lastModifiedBy>
  <cp:revision>8</cp:revision>
  <cp:lastPrinted>2019-12-18T06:14:00Z</cp:lastPrinted>
  <dcterms:created xsi:type="dcterms:W3CDTF">2019-02-21T15:01:00Z</dcterms:created>
  <dcterms:modified xsi:type="dcterms:W3CDTF">2019-12-18T06:16:00Z</dcterms:modified>
</cp:coreProperties>
</file>