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5A" w:rsidRPr="00977F5A" w:rsidRDefault="00977F5A" w:rsidP="00977F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977F5A">
        <w:rPr>
          <w:rFonts w:ascii="Times New Roman" w:hAnsi="Times New Roman" w:cs="Times New Roman"/>
          <w:sz w:val="24"/>
        </w:rPr>
        <w:t>Аналитическая справка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77F5A">
        <w:rPr>
          <w:rFonts w:ascii="Times New Roman" w:hAnsi="Times New Roman" w:cs="Times New Roman"/>
          <w:sz w:val="24"/>
        </w:rPr>
        <w:t>о результатах реализации мероприятий Дорожной карты в рамках муниципальной Модели инклюзивного образования</w:t>
      </w:r>
      <w:r w:rsidRPr="00977F5A">
        <w:rPr>
          <w:rFonts w:ascii="Times New Roman" w:hAnsi="Times New Roman" w:cs="Times New Roman"/>
          <w:sz w:val="24"/>
        </w:rPr>
        <w:br/>
        <w:t>по итогам первого полугодия 2025 года</w:t>
      </w:r>
    </w:p>
    <w:bookmarkEnd w:id="0"/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77F5A">
        <w:rPr>
          <w:rFonts w:ascii="Times New Roman" w:hAnsi="Times New Roman" w:cs="Times New Roman"/>
          <w:b/>
          <w:sz w:val="24"/>
        </w:rPr>
        <w:t>1. Процедура мониторинга</w:t>
      </w:r>
      <w:r>
        <w:rPr>
          <w:rFonts w:ascii="Times New Roman" w:hAnsi="Times New Roman" w:cs="Times New Roman"/>
          <w:b/>
          <w:sz w:val="24"/>
        </w:rPr>
        <w:t>.</w:t>
      </w:r>
    </w:p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Целью мониторинга стало получение объективной информации о ходе выполнения мероприятий, предусмотренных Дорожной картой по развитию инклюзивного образования в образовательных организациях города Дивногорска.</w:t>
      </w:r>
    </w:p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Сбор данных осуществлялся в электронном формате с января по июнь 2025 года на основе установленной формы отчёта. Информация была систематизирована, проанализирована и сопоставлена с плановыми сроками и ответственными лицами, указанными в Дорожной карте.</w:t>
      </w:r>
    </w:p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77F5A">
        <w:rPr>
          <w:rFonts w:ascii="Times New Roman" w:hAnsi="Times New Roman" w:cs="Times New Roman"/>
          <w:b/>
          <w:sz w:val="24"/>
        </w:rPr>
        <w:t>2. Результаты мониторинга</w:t>
      </w:r>
      <w:r>
        <w:rPr>
          <w:rFonts w:ascii="Times New Roman" w:hAnsi="Times New Roman" w:cs="Times New Roman"/>
          <w:b/>
          <w:sz w:val="24"/>
        </w:rPr>
        <w:t>.</w:t>
      </w:r>
    </w:p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В мониторинге приняли участие 18 образовательных организаций, включая:</w:t>
      </w:r>
      <w:r>
        <w:rPr>
          <w:rFonts w:ascii="Times New Roman" w:hAnsi="Times New Roman" w:cs="Times New Roman"/>
          <w:sz w:val="24"/>
        </w:rPr>
        <w:t xml:space="preserve"> </w:t>
      </w:r>
      <w:r w:rsidRPr="00977F5A">
        <w:rPr>
          <w:rFonts w:ascii="Times New Roman" w:hAnsi="Times New Roman" w:cs="Times New Roman"/>
          <w:sz w:val="24"/>
        </w:rPr>
        <w:t>11 дошкольных образовательных организаций (ДОО),</w:t>
      </w:r>
      <w:r>
        <w:rPr>
          <w:rFonts w:ascii="Times New Roman" w:hAnsi="Times New Roman" w:cs="Times New Roman"/>
          <w:sz w:val="24"/>
        </w:rPr>
        <w:t xml:space="preserve"> </w:t>
      </w:r>
      <w:r w:rsidRPr="00977F5A">
        <w:rPr>
          <w:rFonts w:ascii="Times New Roman" w:hAnsi="Times New Roman" w:cs="Times New Roman"/>
          <w:sz w:val="24"/>
        </w:rPr>
        <w:t>6 общео</w:t>
      </w:r>
      <w:r>
        <w:rPr>
          <w:rFonts w:ascii="Times New Roman" w:hAnsi="Times New Roman" w:cs="Times New Roman"/>
          <w:sz w:val="24"/>
        </w:rPr>
        <w:t xml:space="preserve">бразовательных организаций (ОО) и </w:t>
      </w:r>
      <w:r w:rsidRPr="00977F5A">
        <w:rPr>
          <w:rFonts w:ascii="Times New Roman" w:hAnsi="Times New Roman" w:cs="Times New Roman"/>
          <w:sz w:val="24"/>
        </w:rPr>
        <w:t>1 учреждение дополнительного образования.</w:t>
      </w:r>
    </w:p>
    <w:p w:rsidR="00977F5A" w:rsidRPr="00977F5A" w:rsidRDefault="00977F5A" w:rsidP="00977F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977F5A">
        <w:rPr>
          <w:rFonts w:ascii="Times New Roman" w:hAnsi="Times New Roman" w:cs="Times New Roman"/>
          <w:b/>
          <w:sz w:val="24"/>
        </w:rPr>
        <w:t>Нормативно-правовое обеспечение и создание условий по обучению и воспитанию детей с ОВЗ</w:t>
      </w:r>
      <w:r>
        <w:rPr>
          <w:rFonts w:ascii="Times New Roman" w:hAnsi="Times New Roman" w:cs="Times New Roman"/>
          <w:b/>
          <w:sz w:val="24"/>
        </w:rPr>
        <w:t>: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Представление плана мероприятий по реализации муниципального проекта «Модель инклюзивного образования» — мероприятие проведено в январе 2025 года на совещании руководителей ОО под руководством Мироновой Е.В. План утверждён, корректировки внесены.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Функционирование рабочей группы по проекту «Модель инклюзивного образования» — работа ведётся ежеквартально. Первое заседание состоялось в феврале 2025 года. Обсуждались вопросы приведения программ в соответствие с ФГОС, методики сопровождения семей, а также планирование городских мероприятий.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Организация цикла совещаний по вопросам специального и инклюзивного образования — совещания проведены в январе и апреле 2025 года для руководителей и заместителей ОО. Тематика: правовые основы инклюзии, опыт внедрения ресурсных классов.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Приведение локальных актов ОО в соответствие с нормативными требованиями — на 1 июня 2025 года все образовательные организации представили отчёты о приведении локальных актов в соответствие с федеральным и региональным законодательством. Работа завершена в установленный срок (до 15.03.2025).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lastRenderedPageBreak/>
        <w:t xml:space="preserve">Организация учёта детей с ОВЗ — </w:t>
      </w:r>
      <w:proofErr w:type="spellStart"/>
      <w:r w:rsidRPr="00977F5A">
        <w:rPr>
          <w:rFonts w:ascii="Times New Roman" w:hAnsi="Times New Roman" w:cs="Times New Roman"/>
          <w:sz w:val="24"/>
        </w:rPr>
        <w:t>Сиделевой</w:t>
      </w:r>
      <w:proofErr w:type="spellEnd"/>
      <w:r w:rsidRPr="00977F5A">
        <w:rPr>
          <w:rFonts w:ascii="Times New Roman" w:hAnsi="Times New Roman" w:cs="Times New Roman"/>
          <w:sz w:val="24"/>
        </w:rPr>
        <w:t xml:space="preserve"> Н.П. ведётся постоянный сбор данных. Предварительный список составлен, будет окончательно зафиксирован к 20 сентября 2025 года в соответствии с планом.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Комплексное обследование обучающихся ТПМПК г. Дивногорска — обследования проводятся регулярно в течение учебного года. За первое полугодие 2025 года обследовано 47 детей, определены условия обучения и разработаны рекомендации.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Реализация образовательного проекта «Обеспечение условий доступности для детей-инвалидов в ДОУ» — работы продолжаются. На уровне ДОУ №14 реализуются мероприятия по адаптации материально-технической базы (пандусы, тактильные покрытия, оборудование групп). Отчётность предоставляется квартально.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Реализация образовательного проекта «</w:t>
      </w:r>
      <w:proofErr w:type="spellStart"/>
      <w:r w:rsidRPr="00977F5A">
        <w:rPr>
          <w:rFonts w:ascii="Times New Roman" w:hAnsi="Times New Roman" w:cs="Times New Roman"/>
          <w:sz w:val="24"/>
        </w:rPr>
        <w:t>РАСту</w:t>
      </w:r>
      <w:proofErr w:type="spellEnd"/>
      <w:r w:rsidRPr="00977F5A">
        <w:rPr>
          <w:rFonts w:ascii="Times New Roman" w:hAnsi="Times New Roman" w:cs="Times New Roman"/>
          <w:sz w:val="24"/>
        </w:rPr>
        <w:t xml:space="preserve"> — радость, активность, сотрудничество, творчество, успех» — в МБОУ СОШ №4 ресурсный класс открыт и функционирует с сентября 2024 года. Ведётся методическая работа, в том числе с привлечением внешних экспертов.</w:t>
      </w:r>
    </w:p>
    <w:p w:rsid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Городской фестиваль семейных клубов «</w:t>
      </w:r>
      <w:proofErr w:type="spellStart"/>
      <w:r w:rsidRPr="00977F5A">
        <w:rPr>
          <w:rFonts w:ascii="Times New Roman" w:hAnsi="Times New Roman" w:cs="Times New Roman"/>
          <w:sz w:val="24"/>
        </w:rPr>
        <w:t>СемьЯ</w:t>
      </w:r>
      <w:proofErr w:type="spellEnd"/>
      <w:r w:rsidRPr="00977F5A">
        <w:rPr>
          <w:rFonts w:ascii="Times New Roman" w:hAnsi="Times New Roman" w:cs="Times New Roman"/>
          <w:sz w:val="24"/>
        </w:rPr>
        <w:t>» — мероприятие запланировано на март 2025 года. Подготовительные работы завершены, участие подтвердили 9 семейных клубов. Мероприятие проведено успешно, оценено положительно участниками.</w:t>
      </w:r>
    </w:p>
    <w:p w:rsidR="00977F5A" w:rsidRPr="00977F5A" w:rsidRDefault="00977F5A" w:rsidP="00977F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 xml:space="preserve">Реализация акции «Три П: Понимаем, </w:t>
      </w:r>
      <w:proofErr w:type="gramStart"/>
      <w:r w:rsidRPr="00977F5A">
        <w:rPr>
          <w:rFonts w:ascii="Times New Roman" w:hAnsi="Times New Roman" w:cs="Times New Roman"/>
          <w:sz w:val="24"/>
        </w:rPr>
        <w:t>Принимаем</w:t>
      </w:r>
      <w:proofErr w:type="gramEnd"/>
      <w:r w:rsidRPr="00977F5A">
        <w:rPr>
          <w:rFonts w:ascii="Times New Roman" w:hAnsi="Times New Roman" w:cs="Times New Roman"/>
          <w:sz w:val="24"/>
        </w:rPr>
        <w:t>, Помогаем» — акция проводится во всех ОО в течение учебного года. Проведены тематические недели, классные часы, выставки рисунков, встречи с родителями. Отмечено повышение уровня толерантности среди обучающихся.</w:t>
      </w:r>
    </w:p>
    <w:p w:rsidR="00977F5A" w:rsidRPr="00977F5A" w:rsidRDefault="00977F5A" w:rsidP="00977F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977F5A">
        <w:rPr>
          <w:rFonts w:ascii="Times New Roman" w:hAnsi="Times New Roman" w:cs="Times New Roman"/>
          <w:b/>
          <w:sz w:val="24"/>
        </w:rPr>
        <w:t>Методическое сопровождение и повышение квалификации педагогов</w:t>
      </w:r>
      <w:r>
        <w:rPr>
          <w:rFonts w:ascii="Times New Roman" w:hAnsi="Times New Roman" w:cs="Times New Roman"/>
          <w:b/>
          <w:sz w:val="24"/>
        </w:rPr>
        <w:t>:</w:t>
      </w:r>
    </w:p>
    <w:p w:rsidR="00977F5A" w:rsidRDefault="00977F5A" w:rsidP="00977F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Формирование заявки на курсы повышения квалификации в КГАУ ДПО «Красноярский краевой институт развития образования» — заявка подана в декабре 2024 года. В 2025 году курсы по инклюзивному образованию пройдут не менее 18 педагогов из разных ОО, включая учителей-дефектологов, логопедов, психологов.</w:t>
      </w:r>
    </w:p>
    <w:p w:rsidR="00977F5A" w:rsidRDefault="00977F5A" w:rsidP="00977F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Организация и проведение тематических семинаров — в январе 2025 года проведён семинар «Комплексное сопровождение детей в условиях инклюзии». В мае 2025 года — семинар «Особенности работы с детьми РАС: практики и технологии». Участие — более 60 специалистов. Запланирован второй семинар на второе полугодие.</w:t>
      </w:r>
    </w:p>
    <w:p w:rsidR="00977F5A" w:rsidRDefault="00977F5A" w:rsidP="00977F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 xml:space="preserve">Проведение консультаций по разработке АОП для обучающихся с ОВЗ — консультации проводятся по запросам. За первое полугодие оказано 12 </w:t>
      </w:r>
      <w:r w:rsidRPr="00977F5A">
        <w:rPr>
          <w:rFonts w:ascii="Times New Roman" w:hAnsi="Times New Roman" w:cs="Times New Roman"/>
          <w:sz w:val="24"/>
        </w:rPr>
        <w:lastRenderedPageBreak/>
        <w:t>консультаций специалистам ОО. Разработаны примеры адаптированных программ для разных нозологий.</w:t>
      </w:r>
    </w:p>
    <w:p w:rsidR="00977F5A" w:rsidRDefault="00977F5A" w:rsidP="00977F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 xml:space="preserve">Участие в Краевом фестивале лучших инклюзивных практик — подготовка материалов ведётся. От МБОУ СОШ №4 и ДОУ №14 поданы две заявки на участие. </w:t>
      </w:r>
      <w:proofErr w:type="spellStart"/>
      <w:r w:rsidRPr="00977F5A">
        <w:rPr>
          <w:rFonts w:ascii="Times New Roman" w:hAnsi="Times New Roman" w:cs="Times New Roman"/>
          <w:sz w:val="24"/>
        </w:rPr>
        <w:t>Меропятие</w:t>
      </w:r>
      <w:proofErr w:type="spellEnd"/>
      <w:r w:rsidRPr="00977F5A">
        <w:rPr>
          <w:rFonts w:ascii="Times New Roman" w:hAnsi="Times New Roman" w:cs="Times New Roman"/>
          <w:sz w:val="24"/>
        </w:rPr>
        <w:t xml:space="preserve"> состоится в октябре 2025 года.</w:t>
      </w:r>
    </w:p>
    <w:p w:rsidR="00977F5A" w:rsidRPr="00977F5A" w:rsidRDefault="00977F5A" w:rsidP="00977F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Участие в региональном этапе Всероссийского конкурса профессионального мастерства — поданы заявки от трёх педагогов (учитель-дефектолог, педагог-психолог, учитель-логопед). Подготовка к конкурсам ведётся с апреля 2025 года.</w:t>
      </w:r>
    </w:p>
    <w:p w:rsidR="00977F5A" w:rsidRPr="00977F5A" w:rsidRDefault="00977F5A" w:rsidP="00977F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Pr="00977F5A">
        <w:rPr>
          <w:rFonts w:ascii="Times New Roman" w:hAnsi="Times New Roman" w:cs="Times New Roman"/>
          <w:b/>
          <w:sz w:val="24"/>
        </w:rPr>
        <w:t>Организация профессиональной ориентации и трудового обучения детей с ОВЗ</w:t>
      </w:r>
      <w:r>
        <w:rPr>
          <w:rFonts w:ascii="Times New Roman" w:hAnsi="Times New Roman" w:cs="Times New Roman"/>
          <w:b/>
          <w:sz w:val="24"/>
        </w:rPr>
        <w:t>:</w:t>
      </w:r>
    </w:p>
    <w:p w:rsidR="00977F5A" w:rsidRDefault="00977F5A" w:rsidP="00977F5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Анализ исходного состояния по контингенту, кадрам и материально-техническому обеспечению — анализ проводится в соответствии с графиком. Итоговая аналитическая справка будет готова к 20 сентября 2025 года.</w:t>
      </w:r>
    </w:p>
    <w:p w:rsidR="00977F5A" w:rsidRDefault="00977F5A" w:rsidP="00977F5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 xml:space="preserve">Организация профессионально-ориентированных мероприятий — в течение первого полугодия проведены </w:t>
      </w:r>
      <w:proofErr w:type="spellStart"/>
      <w:r w:rsidRPr="00977F5A">
        <w:rPr>
          <w:rFonts w:ascii="Times New Roman" w:hAnsi="Times New Roman" w:cs="Times New Roman"/>
          <w:sz w:val="24"/>
        </w:rPr>
        <w:t>профориентационные</w:t>
      </w:r>
      <w:proofErr w:type="spellEnd"/>
      <w:r w:rsidRPr="00977F5A">
        <w:rPr>
          <w:rFonts w:ascii="Times New Roman" w:hAnsi="Times New Roman" w:cs="Times New Roman"/>
          <w:sz w:val="24"/>
        </w:rPr>
        <w:t xml:space="preserve"> занятия, тренинги, ролевые игры. Особое внимание уделено формированию навыков самообслуживания, коммуникации и выбора будущей профессии.</w:t>
      </w:r>
    </w:p>
    <w:p w:rsidR="00977F5A" w:rsidRDefault="00977F5A" w:rsidP="00977F5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 xml:space="preserve">Открытый городской </w:t>
      </w:r>
      <w:proofErr w:type="spellStart"/>
      <w:r w:rsidRPr="00977F5A">
        <w:rPr>
          <w:rFonts w:ascii="Times New Roman" w:hAnsi="Times New Roman" w:cs="Times New Roman"/>
          <w:sz w:val="24"/>
        </w:rPr>
        <w:t>профориентационный</w:t>
      </w:r>
      <w:proofErr w:type="spellEnd"/>
      <w:r w:rsidRPr="00977F5A">
        <w:rPr>
          <w:rFonts w:ascii="Times New Roman" w:hAnsi="Times New Roman" w:cs="Times New Roman"/>
          <w:sz w:val="24"/>
        </w:rPr>
        <w:t xml:space="preserve"> фестиваль «</w:t>
      </w:r>
      <w:proofErr w:type="spellStart"/>
      <w:r w:rsidRPr="00977F5A">
        <w:rPr>
          <w:rFonts w:ascii="Times New Roman" w:hAnsi="Times New Roman" w:cs="Times New Roman"/>
          <w:sz w:val="24"/>
        </w:rPr>
        <w:t>ПРОФИпроб</w:t>
      </w:r>
      <w:proofErr w:type="spellEnd"/>
      <w:r w:rsidRPr="00977F5A">
        <w:rPr>
          <w:rFonts w:ascii="Times New Roman" w:hAnsi="Times New Roman" w:cs="Times New Roman"/>
          <w:sz w:val="24"/>
        </w:rPr>
        <w:t>» — мероприятие запланировано на ноябрь 2025 года. Подготовка начата: согласованы площадки, потенциальные партнёры (СПО, предприятия), формируется программа.</w:t>
      </w:r>
    </w:p>
    <w:p w:rsidR="00977F5A" w:rsidRDefault="00977F5A" w:rsidP="00977F5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Профориентационная работа с привлечением специалистов и родителей — во всех ОО организованы встречи с представителями профессий, родителями, специалистами центров занятости. Реализованы дистанционные и очные формы проб деятельности. По итогам анкетирования, каждый обучающийся 1–4 классов имел не менее 5 возможностей выбора кружков, 7–8 классов — не менее 3 профессиональных проб.</w:t>
      </w:r>
    </w:p>
    <w:p w:rsidR="00977F5A" w:rsidRDefault="00977F5A" w:rsidP="00977F5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Участие обучающихся в чемпионате «</w:t>
      </w:r>
      <w:proofErr w:type="spellStart"/>
      <w:r w:rsidRPr="00977F5A">
        <w:rPr>
          <w:rFonts w:ascii="Times New Roman" w:hAnsi="Times New Roman" w:cs="Times New Roman"/>
          <w:sz w:val="24"/>
        </w:rPr>
        <w:t>Абилимпикс</w:t>
      </w:r>
      <w:proofErr w:type="spellEnd"/>
      <w:r w:rsidRPr="00977F5A">
        <w:rPr>
          <w:rFonts w:ascii="Times New Roman" w:hAnsi="Times New Roman" w:cs="Times New Roman"/>
          <w:sz w:val="24"/>
        </w:rPr>
        <w:t>» — подготовка участников ведётся. Отборочный этап пройдёт в сентябре 2025 года. Планируется участие от 5 обучающихся в номинациях: «IT-технологии», «Дизайн одежды», «Парикмахерское искусство».</w:t>
      </w:r>
    </w:p>
    <w:p w:rsidR="00977F5A" w:rsidRPr="00977F5A" w:rsidRDefault="00977F5A" w:rsidP="00977F5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Формирование профессионально-образовательной карты — работа находится на стадии сбора информации. До 5 ноября 2025 года планируется завершить составление и размещение карты на сайтах ОО. Уже установлены контакты с КГАОУ СПО «</w:t>
      </w:r>
      <w:proofErr w:type="spellStart"/>
      <w:r w:rsidRPr="00977F5A">
        <w:rPr>
          <w:rFonts w:ascii="Times New Roman" w:hAnsi="Times New Roman" w:cs="Times New Roman"/>
          <w:sz w:val="24"/>
        </w:rPr>
        <w:t>Дивногорский</w:t>
      </w:r>
      <w:proofErr w:type="spellEnd"/>
      <w:r w:rsidRPr="00977F5A">
        <w:rPr>
          <w:rFonts w:ascii="Times New Roman" w:hAnsi="Times New Roman" w:cs="Times New Roman"/>
          <w:sz w:val="24"/>
        </w:rPr>
        <w:t xml:space="preserve"> техникум», КГБПОУ «Красноярский колледж транспорта и строительства» и другими учреждениями.</w:t>
      </w:r>
    </w:p>
    <w:p w:rsidR="00977F5A" w:rsidRPr="00977F5A" w:rsidRDefault="00977F5A" w:rsidP="00977F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977F5A">
        <w:rPr>
          <w:rFonts w:ascii="Times New Roman" w:hAnsi="Times New Roman" w:cs="Times New Roman"/>
          <w:b/>
          <w:sz w:val="24"/>
        </w:rPr>
        <w:lastRenderedPageBreak/>
        <w:t>Выводы</w:t>
      </w:r>
      <w:r>
        <w:rPr>
          <w:rFonts w:ascii="Times New Roman" w:hAnsi="Times New Roman" w:cs="Times New Roman"/>
          <w:b/>
          <w:sz w:val="24"/>
        </w:rPr>
        <w:t>:</w:t>
      </w:r>
    </w:p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На основе проведённого анализа можно сделать следующие выводы:</w:t>
      </w:r>
    </w:p>
    <w:p w:rsidR="00977F5A" w:rsidRPr="00977F5A" w:rsidRDefault="00977F5A" w:rsidP="00977F5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Нормативно-правовая база инклюзивного образования в образовательных организациях города Дивногорска приведена в полное соответствие с федеральным и региональным законодательством.</w:t>
      </w:r>
    </w:p>
    <w:p w:rsidR="00977F5A" w:rsidRPr="00977F5A" w:rsidRDefault="00977F5A" w:rsidP="00977F5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Муниципальные проекты «Обеспечение условий доступности для детей-инвалидов в ДОУ» и «</w:t>
      </w:r>
      <w:proofErr w:type="spellStart"/>
      <w:r w:rsidRPr="00977F5A">
        <w:rPr>
          <w:rFonts w:ascii="Times New Roman" w:hAnsi="Times New Roman" w:cs="Times New Roman"/>
          <w:sz w:val="24"/>
        </w:rPr>
        <w:t>РАСту</w:t>
      </w:r>
      <w:proofErr w:type="spellEnd"/>
      <w:r w:rsidRPr="00977F5A">
        <w:rPr>
          <w:rFonts w:ascii="Times New Roman" w:hAnsi="Times New Roman" w:cs="Times New Roman"/>
          <w:sz w:val="24"/>
        </w:rPr>
        <w:t>» реализуются в соответствии с утверждёнными дорожными картами, отмечается системная работа на уровне ОО.</w:t>
      </w:r>
    </w:p>
    <w:p w:rsidR="00977F5A" w:rsidRPr="00977F5A" w:rsidRDefault="00977F5A" w:rsidP="00977F5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Методическая поддержка педагогов осуществляется в штатном режиме: проведены семинары, организованы консультации, поданы заявки на курсы ПК и профессиональные конкурсы.</w:t>
      </w:r>
    </w:p>
    <w:p w:rsidR="00977F5A" w:rsidRPr="00977F5A" w:rsidRDefault="00977F5A" w:rsidP="00977F5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Профориентационная работа с детьми с ОВЗ развивается активно: проводятся практические пробы, формируется информационная база, планируются масштабные городские мероприятия.</w:t>
      </w:r>
    </w:p>
    <w:p w:rsidR="00977F5A" w:rsidRPr="00977F5A" w:rsidRDefault="00977F5A" w:rsidP="00977F5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Все запланированные мероприятия выполняются в установленные сроки. Ни одно из мероприятий не было перенесено или отменено по внешним причинам.</w:t>
      </w:r>
    </w:p>
    <w:p w:rsidR="00977F5A" w:rsidRPr="00977F5A" w:rsidRDefault="00977F5A" w:rsidP="0097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7F5A">
        <w:rPr>
          <w:rFonts w:ascii="Times New Roman" w:hAnsi="Times New Roman" w:cs="Times New Roman"/>
          <w:sz w:val="24"/>
        </w:rPr>
        <w:t>По итогам первого полугодия 2025 года реализация Дорожной карты муниципальной модели инклюзивного образования идёт в соответствии с графиком. Отмечается высокий уровень координации между органами управления образованием, образовательными организациями и экспертными структурами. Созданы условия для эффективного развития инклюзивной образовательной среды в городе Дивногорске.</w:t>
      </w:r>
    </w:p>
    <w:p w:rsidR="008E5282" w:rsidRPr="00977F5A" w:rsidRDefault="008E5282">
      <w:pPr>
        <w:rPr>
          <w:rFonts w:ascii="Times New Roman" w:hAnsi="Times New Roman" w:cs="Times New Roman"/>
          <w:sz w:val="24"/>
        </w:rPr>
      </w:pPr>
    </w:p>
    <w:sectPr w:rsidR="008E5282" w:rsidRPr="0097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722"/>
    <w:multiLevelType w:val="multilevel"/>
    <w:tmpl w:val="1986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B9461C"/>
    <w:multiLevelType w:val="hybridMultilevel"/>
    <w:tmpl w:val="C7F21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72F1"/>
    <w:multiLevelType w:val="multilevel"/>
    <w:tmpl w:val="8E6A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C658C"/>
    <w:multiLevelType w:val="hybridMultilevel"/>
    <w:tmpl w:val="FD50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74E2"/>
    <w:multiLevelType w:val="multilevel"/>
    <w:tmpl w:val="91B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502C4"/>
    <w:multiLevelType w:val="hybridMultilevel"/>
    <w:tmpl w:val="ABAC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B2209"/>
    <w:multiLevelType w:val="multilevel"/>
    <w:tmpl w:val="CCC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500448"/>
    <w:multiLevelType w:val="multilevel"/>
    <w:tmpl w:val="FD62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7E1220"/>
    <w:multiLevelType w:val="hybridMultilevel"/>
    <w:tmpl w:val="F24CF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01"/>
    <w:rsid w:val="008E5282"/>
    <w:rsid w:val="00977F5A"/>
    <w:rsid w:val="00D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3B93"/>
  <w15:chartTrackingRefBased/>
  <w15:docId w15:val="{5C17A655-C21D-4BB6-B976-5C539327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20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47255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05747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1653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6600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55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2132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2025-11-12T03:57:00Z</dcterms:created>
  <dcterms:modified xsi:type="dcterms:W3CDTF">2025-11-12T04:04:00Z</dcterms:modified>
</cp:coreProperties>
</file>