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1E" w:rsidRDefault="00C47C1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47C1E" w:rsidRDefault="00C47C1E">
      <w:pPr>
        <w:pStyle w:val="ConsPlusNormal"/>
        <w:jc w:val="both"/>
        <w:outlineLvl w:val="0"/>
      </w:pPr>
    </w:p>
    <w:p w:rsidR="00C47C1E" w:rsidRDefault="00C47C1E">
      <w:pPr>
        <w:pStyle w:val="ConsPlusNormal"/>
        <w:outlineLvl w:val="0"/>
      </w:pPr>
      <w:r>
        <w:t>Зарегистрировано в Минюсте России 26 мая 2010 г. N 17378</w:t>
      </w:r>
    </w:p>
    <w:p w:rsidR="00C47C1E" w:rsidRDefault="00C47C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C1E" w:rsidRDefault="00C47C1E">
      <w:pPr>
        <w:pStyle w:val="ConsPlusNormal"/>
      </w:pPr>
    </w:p>
    <w:p w:rsidR="00C47C1E" w:rsidRDefault="00C47C1E">
      <w:pPr>
        <w:pStyle w:val="ConsPlusTitle"/>
        <w:jc w:val="center"/>
      </w:pPr>
      <w:r>
        <w:t>ФЕДЕРАЛЬНАЯ СЛУЖБА ПО НАДЗОРУ В СФЕРЕ ЗАЩИТЫ</w:t>
      </w:r>
    </w:p>
    <w:p w:rsidR="00C47C1E" w:rsidRDefault="00C47C1E">
      <w:pPr>
        <w:pStyle w:val="ConsPlusTitle"/>
        <w:jc w:val="center"/>
      </w:pPr>
      <w:r>
        <w:t>ПРАВ ПОТРЕБИТЕЛЕЙ И БЛАГОПОЛУЧИЯ ЧЕЛОВЕКА</w:t>
      </w:r>
    </w:p>
    <w:p w:rsidR="00C47C1E" w:rsidRDefault="00C47C1E">
      <w:pPr>
        <w:pStyle w:val="ConsPlusTitle"/>
        <w:jc w:val="center"/>
      </w:pPr>
    </w:p>
    <w:p w:rsidR="00C47C1E" w:rsidRDefault="00C47C1E">
      <w:pPr>
        <w:pStyle w:val="ConsPlusTitle"/>
        <w:jc w:val="center"/>
      </w:pPr>
      <w:r>
        <w:t>ГЛАВНЫЙ ГОСУДАРСТВЕННЫЙ САНИТАРНЫЙ ВРАЧ</w:t>
      </w:r>
    </w:p>
    <w:p w:rsidR="00C47C1E" w:rsidRDefault="00C47C1E">
      <w:pPr>
        <w:pStyle w:val="ConsPlusTitle"/>
        <w:jc w:val="center"/>
      </w:pPr>
      <w:r>
        <w:t>РОССИЙСКОЙ ФЕДЕРАЦИИ</w:t>
      </w:r>
    </w:p>
    <w:p w:rsidR="00C47C1E" w:rsidRDefault="00C47C1E">
      <w:pPr>
        <w:pStyle w:val="ConsPlusTitle"/>
        <w:jc w:val="center"/>
      </w:pPr>
    </w:p>
    <w:p w:rsidR="00C47C1E" w:rsidRDefault="00C47C1E">
      <w:pPr>
        <w:pStyle w:val="ConsPlusTitle"/>
        <w:jc w:val="center"/>
      </w:pPr>
      <w:r>
        <w:t>ПОСТАНОВЛЕНИЕ</w:t>
      </w:r>
    </w:p>
    <w:p w:rsidR="00C47C1E" w:rsidRDefault="00C47C1E">
      <w:pPr>
        <w:pStyle w:val="ConsPlusTitle"/>
        <w:jc w:val="center"/>
      </w:pPr>
      <w:r>
        <w:t>от 19 апреля 2010 г. N 25</w:t>
      </w:r>
    </w:p>
    <w:p w:rsidR="00C47C1E" w:rsidRDefault="00C47C1E">
      <w:pPr>
        <w:pStyle w:val="ConsPlusTitle"/>
        <w:jc w:val="center"/>
      </w:pPr>
    </w:p>
    <w:p w:rsidR="00C47C1E" w:rsidRDefault="00C47C1E">
      <w:pPr>
        <w:pStyle w:val="ConsPlusTitle"/>
        <w:jc w:val="center"/>
      </w:pPr>
      <w:r>
        <w:t>ОБ УТВЕРЖДЕНИИ САНПИН 2.4.4.2599-10</w:t>
      </w:r>
    </w:p>
    <w:p w:rsidR="00C47C1E" w:rsidRDefault="00C47C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7C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C1E" w:rsidRDefault="00C47C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C1E" w:rsidRDefault="00C47C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  <w:proofErr w:type="gramEnd"/>
          </w:p>
          <w:p w:rsidR="00C47C1E" w:rsidRDefault="00C47C1E">
            <w:pPr>
              <w:pStyle w:val="ConsPlusNormal"/>
              <w:jc w:val="center"/>
            </w:pPr>
            <w:r>
              <w:rPr>
                <w:color w:val="392C69"/>
              </w:rPr>
              <w:t>от 22.03.2017 N 38)</w:t>
            </w:r>
          </w:p>
        </w:tc>
      </w:tr>
    </w:tbl>
    <w:p w:rsidR="00C47C1E" w:rsidRDefault="00C47C1E">
      <w:pPr>
        <w:pStyle w:val="ConsPlusNormal"/>
        <w:jc w:val="center"/>
      </w:pPr>
    </w:p>
    <w:p w:rsidR="00C47C1E" w:rsidRDefault="00C47C1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t xml:space="preserve"> </w:t>
      </w:r>
      <w:proofErr w:type="gramStart"/>
      <w:r>
        <w:t xml:space="preserve">2008, N 30 (ч. II), ст. 3616; 2008, N 44, ст. 4984; 2008, N 52 (ч. I), ст. 6223; 2009, N 1, ст. 17)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t xml:space="preserve"> </w:t>
      </w:r>
      <w:proofErr w:type="gramStart"/>
      <w:r>
        <w:t>2004, N 8, ст. 663; 2004, N 47, ст. 4666; 2005, N 39, ст. 3953) постановляю:</w:t>
      </w:r>
      <w:proofErr w:type="gramEnd"/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1. </w:t>
      </w:r>
      <w:bookmarkStart w:id="0" w:name="_GoBack"/>
      <w:r>
        <w:t xml:space="preserve">Утвердить санитарно-эпидемиологические </w:t>
      </w:r>
      <w:hyperlink w:anchor="P42" w:history="1">
        <w:r>
          <w:rPr>
            <w:color w:val="0000FF"/>
          </w:rPr>
          <w:t>правила</w:t>
        </w:r>
      </w:hyperlink>
      <w:r>
        <w:t xml:space="preserve"> и нормативы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 </w:t>
      </w:r>
      <w:bookmarkEnd w:id="0"/>
      <w:r>
        <w:t>(приложение).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2. Ввести в действие указанные санитарные </w:t>
      </w:r>
      <w:hyperlink w:anchor="P42" w:history="1">
        <w:r>
          <w:rPr>
            <w:color w:val="0000FF"/>
          </w:rPr>
          <w:t>правила</w:t>
        </w:r>
      </w:hyperlink>
      <w:r>
        <w:t xml:space="preserve"> с момента официального опубликования.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right"/>
      </w:pPr>
      <w:r>
        <w:t>Г.Г.ОНИЩЕНКО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right"/>
        <w:outlineLvl w:val="0"/>
      </w:pPr>
      <w:r>
        <w:t>Приложение</w:t>
      </w:r>
    </w:p>
    <w:p w:rsidR="00C47C1E" w:rsidRDefault="00C47C1E">
      <w:pPr>
        <w:pStyle w:val="ConsPlusNormal"/>
        <w:jc w:val="right"/>
      </w:pPr>
    </w:p>
    <w:p w:rsidR="00C47C1E" w:rsidRDefault="00C47C1E">
      <w:pPr>
        <w:pStyle w:val="ConsPlusNormal"/>
        <w:jc w:val="right"/>
      </w:pPr>
      <w:r>
        <w:t>Утверждены</w:t>
      </w:r>
    </w:p>
    <w:p w:rsidR="00C47C1E" w:rsidRDefault="00C47C1E">
      <w:pPr>
        <w:pStyle w:val="ConsPlusNormal"/>
        <w:jc w:val="right"/>
      </w:pPr>
      <w:r>
        <w:t>Постановлением</w:t>
      </w:r>
    </w:p>
    <w:p w:rsidR="00C47C1E" w:rsidRDefault="00C47C1E">
      <w:pPr>
        <w:pStyle w:val="ConsPlusNormal"/>
        <w:jc w:val="right"/>
      </w:pPr>
      <w:r>
        <w:t>Главного государственного</w:t>
      </w:r>
    </w:p>
    <w:p w:rsidR="00C47C1E" w:rsidRDefault="00C47C1E">
      <w:pPr>
        <w:pStyle w:val="ConsPlusNormal"/>
        <w:jc w:val="right"/>
      </w:pPr>
      <w:r>
        <w:t>санитарного врача</w:t>
      </w:r>
    </w:p>
    <w:p w:rsidR="00C47C1E" w:rsidRDefault="00C47C1E">
      <w:pPr>
        <w:pStyle w:val="ConsPlusNormal"/>
        <w:jc w:val="right"/>
      </w:pPr>
      <w:r>
        <w:t>Российской Федерации</w:t>
      </w:r>
    </w:p>
    <w:p w:rsidR="00C47C1E" w:rsidRDefault="00C47C1E">
      <w:pPr>
        <w:pStyle w:val="ConsPlusNormal"/>
        <w:jc w:val="right"/>
      </w:pPr>
      <w:r>
        <w:lastRenderedPageBreak/>
        <w:t>от 19 апреля 2010 г. N 25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Title"/>
        <w:jc w:val="center"/>
      </w:pPr>
      <w:r>
        <w:t>ГИГИЕНИЧЕСКИЕ ТРЕБОВАНИЯ</w:t>
      </w:r>
    </w:p>
    <w:p w:rsidR="00C47C1E" w:rsidRDefault="00C47C1E">
      <w:pPr>
        <w:pStyle w:val="ConsPlusTitle"/>
        <w:jc w:val="center"/>
      </w:pPr>
      <w:r>
        <w:t>К УСТРОЙСТВУ, СОДЕРЖАНИЮ И ОРГАНИЗАЦИИ РЕЖИМА</w:t>
      </w:r>
    </w:p>
    <w:p w:rsidR="00C47C1E" w:rsidRDefault="00C47C1E">
      <w:pPr>
        <w:pStyle w:val="ConsPlusTitle"/>
        <w:jc w:val="center"/>
      </w:pPr>
      <w:r>
        <w:t>В ОЗДОРОВИТЕЛЬНЫХ УЧРЕЖДЕНИЯХ С ДНЕВНЫМ ПРЕБЫВАНИЕМ</w:t>
      </w:r>
    </w:p>
    <w:p w:rsidR="00C47C1E" w:rsidRDefault="00C47C1E">
      <w:pPr>
        <w:pStyle w:val="ConsPlusTitle"/>
        <w:jc w:val="center"/>
      </w:pPr>
      <w:r>
        <w:t>ДЕТЕЙ В ПЕРИОД КАНИКУЛ</w:t>
      </w:r>
    </w:p>
    <w:p w:rsidR="00C47C1E" w:rsidRDefault="00C47C1E">
      <w:pPr>
        <w:pStyle w:val="ConsPlusTitle"/>
        <w:jc w:val="center"/>
      </w:pPr>
    </w:p>
    <w:p w:rsidR="00C47C1E" w:rsidRDefault="00C47C1E">
      <w:pPr>
        <w:pStyle w:val="ConsPlusTitle"/>
        <w:jc w:val="center"/>
      </w:pPr>
      <w:bookmarkStart w:id="1" w:name="P42"/>
      <w:bookmarkEnd w:id="1"/>
      <w:r>
        <w:t>Санитарно-эпидемиологические правила и нормативы</w:t>
      </w:r>
    </w:p>
    <w:p w:rsidR="00C47C1E" w:rsidRDefault="00C47C1E">
      <w:pPr>
        <w:pStyle w:val="ConsPlusTitle"/>
        <w:jc w:val="center"/>
      </w:pPr>
      <w:r>
        <w:t>СанПиН 2.4.4.2599-10</w:t>
      </w:r>
    </w:p>
    <w:p w:rsidR="00C47C1E" w:rsidRDefault="00C47C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7C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C1E" w:rsidRDefault="00C47C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C1E" w:rsidRDefault="00C47C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  <w:proofErr w:type="gramEnd"/>
          </w:p>
          <w:p w:rsidR="00C47C1E" w:rsidRDefault="00C47C1E">
            <w:pPr>
              <w:pStyle w:val="ConsPlusNormal"/>
              <w:jc w:val="center"/>
            </w:pPr>
            <w:r>
              <w:rPr>
                <w:color w:val="392C69"/>
              </w:rPr>
              <w:t>от 22.03.2017 N 38)</w:t>
            </w:r>
          </w:p>
        </w:tc>
      </w:tr>
    </w:tbl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 дошкольных образовательных учреждений, учреждений дополнительного образования, спортивных сооружений, центров социальной реабилитации, и направлены на оздоровление детей и подростков в период каникул.</w:t>
      </w:r>
      <w:proofErr w:type="gramEnd"/>
    </w:p>
    <w:p w:rsidR="00C47C1E" w:rsidRDefault="00C47C1E">
      <w:pPr>
        <w:pStyle w:val="ConsPlusNormal"/>
        <w:spacing w:before="220"/>
        <w:ind w:firstLine="540"/>
        <w:jc w:val="both"/>
      </w:pPr>
      <w:r>
        <w:t>1.2. Санитарные правила распространяются на все виды оздоровительных учреждений с дневным пребыванием детей и подростков независимо от их подчиненности и форм собственности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</w:p>
    <w:p w:rsidR="00C47C1E" w:rsidRDefault="00C47C1E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санитарно-эпидемиологических требований настоящих санитарных правил осуществляется </w:t>
      </w:r>
      <w:hyperlink r:id="rId10" w:history="1">
        <w:r>
          <w:rPr>
            <w:color w:val="0000FF"/>
          </w:rPr>
          <w:t>органами</w:t>
        </w:r>
      </w:hyperlink>
      <w:r>
        <w:t>, уполномоченными осуществлять государственный санитарно-эпидемиологический надзор.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1.3. Оздоровительные учреждения с дневным пребыванием детей (далее - оздоровительные учреждения) организуются для обучающихся образовательных учреждений на время летних, осенних, зимних и весенних каникул.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1 - 4 классов и не более 30 человек для остальных школьников.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1.4. Учредителю оздоровительного учреждения с дневным пребыванием детей необходимо в срок не менее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</w:t>
      </w:r>
      <w:proofErr w:type="spellStart"/>
      <w:r>
        <w:t>оздоравливаемых</w:t>
      </w:r>
      <w:proofErr w:type="spellEnd"/>
      <w:r>
        <w:t xml:space="preserve"> детей и не </w:t>
      </w:r>
      <w:proofErr w:type="gramStart"/>
      <w:r>
        <w:t>позднее</w:t>
      </w:r>
      <w:proofErr w:type="gramEnd"/>
      <w:r>
        <w:t xml:space="preserve"> чем за 30 дней до начала работы оздоровительного учреждения предоставить документы в соответствии с </w:t>
      </w:r>
      <w:hyperlink w:anchor="P326" w:history="1">
        <w:r>
          <w:rPr>
            <w:color w:val="0000FF"/>
          </w:rPr>
          <w:t>Приложением 1</w:t>
        </w:r>
      </w:hyperlink>
      <w:r>
        <w:t xml:space="preserve"> настоящих санитарных правил.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1.5.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- не менее 5 рабочих дней. Перерыв между сменами в летнее время для </w:t>
      </w:r>
      <w:r>
        <w:lastRenderedPageBreak/>
        <w:t>проведения генеральной уборки и санитарной обработки учреждения составляет не менее 2 дней.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1.6. Деятельность оздоровительных учреждений осуществляется при условии соответствия их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требованиям.</w:t>
      </w:r>
    </w:p>
    <w:p w:rsidR="00C47C1E" w:rsidRDefault="00C47C1E">
      <w:pPr>
        <w:pStyle w:val="ConsPlusNormal"/>
        <w:jc w:val="both"/>
      </w:pPr>
      <w:r>
        <w:t xml:space="preserve">(п. 1.6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22.03.2017 N 38)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 в установленном порядке </w:t>
      </w:r>
      <w:hyperlink w:anchor="P347" w:history="1">
        <w:r>
          <w:rPr>
            <w:color w:val="0000FF"/>
          </w:rPr>
          <w:t>(приложение 2)</w:t>
        </w:r>
      </w:hyperlink>
      <w:r>
        <w:t xml:space="preserve">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</w:t>
      </w:r>
      <w:hyperlink r:id="rId12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</w:t>
      </w:r>
      <w:hyperlink r:id="rId13" w:history="1">
        <w:r>
          <w:rPr>
            <w:color w:val="0000FF"/>
          </w:rPr>
          <w:t>по эпидемиологическим показаниям</w:t>
        </w:r>
      </w:hyperlink>
      <w:r>
        <w:t>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1.8. Каждый работник должен иметь личную медицинскую книжку установленного </w:t>
      </w:r>
      <w:hyperlink r:id="rId14" w:history="1">
        <w:r>
          <w:rPr>
            <w:color w:val="0000FF"/>
          </w:rPr>
          <w:t>образца</w:t>
        </w:r>
      </w:hyperlink>
      <w:r>
        <w:t>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 xml:space="preserve">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 в установленном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мер.</w:t>
      </w:r>
      <w:proofErr w:type="gramEnd"/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  <w:outlineLvl w:val="1"/>
      </w:pPr>
      <w:r>
        <w:t>II. Гигиенические требования к режиму дня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  <w:r>
        <w:t>2.1. Организация работы оздоровительных учреждений с дневным пребыванием осуществляется в режимах пребывания детей: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- с 8.30 до 14.30 часов, с организацией 2-разового питания (завтрак и обед);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 или 3-разовое питание и дневной сон для детей.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В оздоровительных учреждениях рекомендуется следующий режим дня:</w:t>
      </w:r>
    </w:p>
    <w:p w:rsidR="00C47C1E" w:rsidRDefault="00C47C1E">
      <w:pPr>
        <w:sectPr w:rsidR="00C47C1E" w:rsidSect="008236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7C1E" w:rsidRDefault="00C47C1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2608"/>
        <w:gridCol w:w="2608"/>
      </w:tblGrid>
      <w:tr w:rsidR="00C47C1E">
        <w:tc>
          <w:tcPr>
            <w:tcW w:w="4252" w:type="dxa"/>
            <w:vMerge w:val="restart"/>
          </w:tcPr>
          <w:p w:rsidR="00C47C1E" w:rsidRDefault="00C47C1E">
            <w:pPr>
              <w:pStyle w:val="ConsPlusNormal"/>
              <w:jc w:val="center"/>
            </w:pPr>
            <w:r>
              <w:t>Элементы режима дня</w:t>
            </w:r>
          </w:p>
        </w:tc>
        <w:tc>
          <w:tcPr>
            <w:tcW w:w="5216" w:type="dxa"/>
            <w:gridSpan w:val="2"/>
          </w:tcPr>
          <w:p w:rsidR="00C47C1E" w:rsidRDefault="00C47C1E">
            <w:pPr>
              <w:pStyle w:val="ConsPlusNormal"/>
              <w:jc w:val="center"/>
            </w:pPr>
            <w:r>
              <w:t>Пребывание детей</w:t>
            </w:r>
          </w:p>
        </w:tc>
      </w:tr>
      <w:tr w:rsidR="00C47C1E">
        <w:tc>
          <w:tcPr>
            <w:tcW w:w="4252" w:type="dxa"/>
            <w:vMerge/>
          </w:tcPr>
          <w:p w:rsidR="00C47C1E" w:rsidRDefault="00C47C1E"/>
        </w:tc>
        <w:tc>
          <w:tcPr>
            <w:tcW w:w="2608" w:type="dxa"/>
          </w:tcPr>
          <w:p w:rsidR="00C47C1E" w:rsidRDefault="00C47C1E">
            <w:pPr>
              <w:pStyle w:val="ConsPlusNormal"/>
              <w:jc w:val="center"/>
            </w:pPr>
            <w:r>
              <w:t>с 8.30 до 14.30 часов</w:t>
            </w:r>
          </w:p>
        </w:tc>
        <w:tc>
          <w:tcPr>
            <w:tcW w:w="2608" w:type="dxa"/>
          </w:tcPr>
          <w:p w:rsidR="00C47C1E" w:rsidRDefault="00C47C1E">
            <w:pPr>
              <w:pStyle w:val="ConsPlusNormal"/>
              <w:jc w:val="center"/>
            </w:pPr>
            <w:r>
              <w:t>с 8.30 до 18 часов</w:t>
            </w:r>
          </w:p>
        </w:tc>
      </w:tr>
      <w:tr w:rsidR="00C47C1E">
        <w:tc>
          <w:tcPr>
            <w:tcW w:w="4252" w:type="dxa"/>
          </w:tcPr>
          <w:p w:rsidR="00C47C1E" w:rsidRDefault="00C47C1E">
            <w:pPr>
              <w:pStyle w:val="ConsPlusNormal"/>
              <w:ind w:left="283"/>
            </w:pPr>
            <w:r>
              <w:t>Сбор детей, зарядка</w:t>
            </w:r>
          </w:p>
        </w:tc>
        <w:tc>
          <w:tcPr>
            <w:tcW w:w="2608" w:type="dxa"/>
          </w:tcPr>
          <w:p w:rsidR="00C47C1E" w:rsidRDefault="00C47C1E">
            <w:pPr>
              <w:pStyle w:val="ConsPlusNormal"/>
              <w:jc w:val="center"/>
            </w:pPr>
            <w:r>
              <w:t>8.50 - 9.00</w:t>
            </w:r>
          </w:p>
        </w:tc>
        <w:tc>
          <w:tcPr>
            <w:tcW w:w="2608" w:type="dxa"/>
          </w:tcPr>
          <w:p w:rsidR="00C47C1E" w:rsidRDefault="00C47C1E">
            <w:pPr>
              <w:pStyle w:val="ConsPlusNormal"/>
              <w:jc w:val="center"/>
            </w:pPr>
            <w:r>
              <w:t>8.30 - 9.00</w:t>
            </w:r>
          </w:p>
        </w:tc>
      </w:tr>
      <w:tr w:rsidR="00C47C1E">
        <w:tc>
          <w:tcPr>
            <w:tcW w:w="4252" w:type="dxa"/>
          </w:tcPr>
          <w:p w:rsidR="00C47C1E" w:rsidRDefault="00C47C1E">
            <w:pPr>
              <w:pStyle w:val="ConsPlusNormal"/>
              <w:ind w:left="283"/>
            </w:pPr>
            <w:r>
              <w:t>Утренняя линейка</w:t>
            </w:r>
          </w:p>
        </w:tc>
        <w:tc>
          <w:tcPr>
            <w:tcW w:w="2608" w:type="dxa"/>
          </w:tcPr>
          <w:p w:rsidR="00C47C1E" w:rsidRDefault="00C47C1E">
            <w:pPr>
              <w:pStyle w:val="ConsPlusNormal"/>
              <w:jc w:val="center"/>
            </w:pPr>
            <w:r>
              <w:t>9.00 - 9.15</w:t>
            </w:r>
          </w:p>
        </w:tc>
        <w:tc>
          <w:tcPr>
            <w:tcW w:w="2608" w:type="dxa"/>
          </w:tcPr>
          <w:p w:rsidR="00C47C1E" w:rsidRDefault="00C47C1E">
            <w:pPr>
              <w:pStyle w:val="ConsPlusNormal"/>
              <w:jc w:val="center"/>
            </w:pPr>
            <w:r>
              <w:t>9.00 - 9.15</w:t>
            </w:r>
          </w:p>
        </w:tc>
      </w:tr>
      <w:tr w:rsidR="00C47C1E">
        <w:tc>
          <w:tcPr>
            <w:tcW w:w="4252" w:type="dxa"/>
          </w:tcPr>
          <w:p w:rsidR="00C47C1E" w:rsidRDefault="00C47C1E">
            <w:pPr>
              <w:pStyle w:val="ConsPlusNormal"/>
              <w:ind w:left="283"/>
            </w:pPr>
            <w:r>
              <w:t>Завтрак</w:t>
            </w:r>
          </w:p>
        </w:tc>
        <w:tc>
          <w:tcPr>
            <w:tcW w:w="2608" w:type="dxa"/>
          </w:tcPr>
          <w:p w:rsidR="00C47C1E" w:rsidRDefault="00C47C1E">
            <w:pPr>
              <w:pStyle w:val="ConsPlusNormal"/>
              <w:jc w:val="center"/>
            </w:pPr>
            <w:r>
              <w:t>9.15 - 10.00</w:t>
            </w:r>
          </w:p>
        </w:tc>
        <w:tc>
          <w:tcPr>
            <w:tcW w:w="2608" w:type="dxa"/>
          </w:tcPr>
          <w:p w:rsidR="00C47C1E" w:rsidRDefault="00C47C1E">
            <w:pPr>
              <w:pStyle w:val="ConsPlusNormal"/>
              <w:jc w:val="center"/>
            </w:pPr>
            <w:r>
              <w:t>9.15 - 10.00</w:t>
            </w:r>
          </w:p>
        </w:tc>
      </w:tr>
      <w:tr w:rsidR="00C47C1E">
        <w:tc>
          <w:tcPr>
            <w:tcW w:w="4252" w:type="dxa"/>
          </w:tcPr>
          <w:p w:rsidR="00C47C1E" w:rsidRDefault="00C47C1E">
            <w:pPr>
              <w:pStyle w:val="ConsPlusNormal"/>
              <w:ind w:left="283"/>
            </w:pPr>
            <w:r>
              <w:t>Работа по плану отрядов, общественно полезный труд, работа кружков и секций</w:t>
            </w:r>
          </w:p>
        </w:tc>
        <w:tc>
          <w:tcPr>
            <w:tcW w:w="2608" w:type="dxa"/>
          </w:tcPr>
          <w:p w:rsidR="00C47C1E" w:rsidRDefault="00C47C1E">
            <w:pPr>
              <w:pStyle w:val="ConsPlusNormal"/>
              <w:jc w:val="center"/>
            </w:pPr>
            <w:r>
              <w:t>10.00 - 12.00</w:t>
            </w:r>
          </w:p>
        </w:tc>
        <w:tc>
          <w:tcPr>
            <w:tcW w:w="2608" w:type="dxa"/>
          </w:tcPr>
          <w:p w:rsidR="00C47C1E" w:rsidRDefault="00C47C1E">
            <w:pPr>
              <w:pStyle w:val="ConsPlusNormal"/>
              <w:jc w:val="center"/>
            </w:pPr>
            <w:r>
              <w:t>10.00 - 12.00</w:t>
            </w:r>
          </w:p>
        </w:tc>
      </w:tr>
      <w:tr w:rsidR="00C47C1E">
        <w:tc>
          <w:tcPr>
            <w:tcW w:w="4252" w:type="dxa"/>
          </w:tcPr>
          <w:p w:rsidR="00C47C1E" w:rsidRDefault="00C47C1E">
            <w:pPr>
              <w:pStyle w:val="ConsPlusNormal"/>
              <w:ind w:left="283"/>
            </w:pPr>
            <w:r>
              <w:t>Оздоровительные процедуры</w:t>
            </w:r>
          </w:p>
        </w:tc>
        <w:tc>
          <w:tcPr>
            <w:tcW w:w="2608" w:type="dxa"/>
          </w:tcPr>
          <w:p w:rsidR="00C47C1E" w:rsidRDefault="00C47C1E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2608" w:type="dxa"/>
          </w:tcPr>
          <w:p w:rsidR="00C47C1E" w:rsidRDefault="00C47C1E">
            <w:pPr>
              <w:pStyle w:val="ConsPlusNormal"/>
              <w:jc w:val="center"/>
            </w:pPr>
            <w:r>
              <w:t>12.00 - 13.00</w:t>
            </w:r>
          </w:p>
        </w:tc>
      </w:tr>
      <w:tr w:rsidR="00C47C1E">
        <w:tc>
          <w:tcPr>
            <w:tcW w:w="4252" w:type="dxa"/>
          </w:tcPr>
          <w:p w:rsidR="00C47C1E" w:rsidRDefault="00C47C1E">
            <w:pPr>
              <w:pStyle w:val="ConsPlusNormal"/>
              <w:ind w:left="283"/>
            </w:pPr>
            <w:r>
              <w:t>Обед</w:t>
            </w:r>
          </w:p>
        </w:tc>
        <w:tc>
          <w:tcPr>
            <w:tcW w:w="2608" w:type="dxa"/>
          </w:tcPr>
          <w:p w:rsidR="00C47C1E" w:rsidRDefault="00C47C1E">
            <w:pPr>
              <w:pStyle w:val="ConsPlusNormal"/>
              <w:jc w:val="center"/>
            </w:pPr>
            <w:r>
              <w:t>13.00 - 14.00</w:t>
            </w:r>
          </w:p>
        </w:tc>
        <w:tc>
          <w:tcPr>
            <w:tcW w:w="2608" w:type="dxa"/>
          </w:tcPr>
          <w:p w:rsidR="00C47C1E" w:rsidRDefault="00C47C1E">
            <w:pPr>
              <w:pStyle w:val="ConsPlusNormal"/>
              <w:jc w:val="center"/>
            </w:pPr>
            <w:r>
              <w:t>13.00 - 14.00</w:t>
            </w:r>
          </w:p>
        </w:tc>
      </w:tr>
      <w:tr w:rsidR="00C47C1E">
        <w:tc>
          <w:tcPr>
            <w:tcW w:w="4252" w:type="dxa"/>
          </w:tcPr>
          <w:p w:rsidR="00C47C1E" w:rsidRDefault="00C47C1E">
            <w:pPr>
              <w:pStyle w:val="ConsPlusNormal"/>
              <w:ind w:left="283"/>
            </w:pPr>
            <w:r>
              <w:t>Свободное время</w:t>
            </w:r>
          </w:p>
        </w:tc>
        <w:tc>
          <w:tcPr>
            <w:tcW w:w="2608" w:type="dxa"/>
          </w:tcPr>
          <w:p w:rsidR="00C47C1E" w:rsidRDefault="00C47C1E">
            <w:pPr>
              <w:pStyle w:val="ConsPlusNormal"/>
              <w:jc w:val="center"/>
            </w:pPr>
            <w:r>
              <w:t>14.00 - 14.30</w:t>
            </w:r>
          </w:p>
        </w:tc>
        <w:tc>
          <w:tcPr>
            <w:tcW w:w="2608" w:type="dxa"/>
          </w:tcPr>
          <w:p w:rsidR="00C47C1E" w:rsidRDefault="00C47C1E">
            <w:pPr>
              <w:pStyle w:val="ConsPlusNormal"/>
              <w:jc w:val="center"/>
            </w:pPr>
            <w:r>
              <w:t>14.00 - 14.30</w:t>
            </w:r>
          </w:p>
        </w:tc>
      </w:tr>
      <w:tr w:rsidR="00C47C1E">
        <w:tc>
          <w:tcPr>
            <w:tcW w:w="4252" w:type="dxa"/>
          </w:tcPr>
          <w:p w:rsidR="00C47C1E" w:rsidRDefault="00C47C1E">
            <w:pPr>
              <w:pStyle w:val="ConsPlusNormal"/>
              <w:ind w:left="283"/>
            </w:pPr>
            <w:r>
              <w:t>Уход домой</w:t>
            </w:r>
          </w:p>
        </w:tc>
        <w:tc>
          <w:tcPr>
            <w:tcW w:w="2608" w:type="dxa"/>
          </w:tcPr>
          <w:p w:rsidR="00C47C1E" w:rsidRDefault="00C47C1E">
            <w:pPr>
              <w:pStyle w:val="ConsPlusNormal"/>
              <w:jc w:val="center"/>
            </w:pPr>
            <w:r>
              <w:t>14.30</w:t>
            </w:r>
          </w:p>
        </w:tc>
        <w:tc>
          <w:tcPr>
            <w:tcW w:w="2608" w:type="dxa"/>
          </w:tcPr>
          <w:p w:rsidR="00C47C1E" w:rsidRDefault="00C47C1E">
            <w:pPr>
              <w:pStyle w:val="ConsPlusNormal"/>
              <w:jc w:val="center"/>
            </w:pPr>
          </w:p>
        </w:tc>
      </w:tr>
      <w:tr w:rsidR="00C47C1E">
        <w:tc>
          <w:tcPr>
            <w:tcW w:w="4252" w:type="dxa"/>
          </w:tcPr>
          <w:p w:rsidR="00C47C1E" w:rsidRDefault="00C47C1E">
            <w:pPr>
              <w:pStyle w:val="ConsPlusNormal"/>
              <w:ind w:left="283"/>
            </w:pPr>
            <w:r>
              <w:t>Дневной сон</w:t>
            </w:r>
          </w:p>
        </w:tc>
        <w:tc>
          <w:tcPr>
            <w:tcW w:w="2608" w:type="dxa"/>
          </w:tcPr>
          <w:p w:rsidR="00C47C1E" w:rsidRDefault="00C47C1E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C47C1E" w:rsidRDefault="00C47C1E">
            <w:pPr>
              <w:pStyle w:val="ConsPlusNormal"/>
              <w:jc w:val="center"/>
            </w:pPr>
            <w:r>
              <w:t>14.30 - 15.30</w:t>
            </w:r>
          </w:p>
        </w:tc>
      </w:tr>
      <w:tr w:rsidR="00C47C1E">
        <w:tc>
          <w:tcPr>
            <w:tcW w:w="4252" w:type="dxa"/>
          </w:tcPr>
          <w:p w:rsidR="00C47C1E" w:rsidRDefault="00C47C1E">
            <w:pPr>
              <w:pStyle w:val="ConsPlusNormal"/>
              <w:ind w:left="283"/>
            </w:pPr>
            <w:r>
              <w:t>Полдник</w:t>
            </w:r>
          </w:p>
        </w:tc>
        <w:tc>
          <w:tcPr>
            <w:tcW w:w="2608" w:type="dxa"/>
          </w:tcPr>
          <w:p w:rsidR="00C47C1E" w:rsidRDefault="00C47C1E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C47C1E" w:rsidRDefault="00C47C1E">
            <w:pPr>
              <w:pStyle w:val="ConsPlusNormal"/>
              <w:jc w:val="center"/>
            </w:pPr>
            <w:r>
              <w:t>16.00 - 16.30</w:t>
            </w:r>
          </w:p>
        </w:tc>
      </w:tr>
      <w:tr w:rsidR="00C47C1E">
        <w:tc>
          <w:tcPr>
            <w:tcW w:w="4252" w:type="dxa"/>
          </w:tcPr>
          <w:p w:rsidR="00C47C1E" w:rsidRDefault="00C47C1E">
            <w:pPr>
              <w:pStyle w:val="ConsPlusNormal"/>
              <w:ind w:left="283"/>
            </w:pPr>
            <w:r>
              <w:t>Работа по плану отрядов, работа кружков и секций</w:t>
            </w:r>
          </w:p>
        </w:tc>
        <w:tc>
          <w:tcPr>
            <w:tcW w:w="2608" w:type="dxa"/>
          </w:tcPr>
          <w:p w:rsidR="00C47C1E" w:rsidRDefault="00C47C1E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C47C1E" w:rsidRDefault="00C47C1E">
            <w:pPr>
              <w:pStyle w:val="ConsPlusNormal"/>
              <w:jc w:val="center"/>
            </w:pPr>
            <w:r>
              <w:t>16.30 - 18.00</w:t>
            </w:r>
          </w:p>
        </w:tc>
      </w:tr>
      <w:tr w:rsidR="00C47C1E">
        <w:tc>
          <w:tcPr>
            <w:tcW w:w="4252" w:type="dxa"/>
          </w:tcPr>
          <w:p w:rsidR="00C47C1E" w:rsidRDefault="00C47C1E">
            <w:pPr>
              <w:pStyle w:val="ConsPlusNormal"/>
              <w:ind w:left="283"/>
            </w:pPr>
            <w:r>
              <w:t>Уход домой</w:t>
            </w:r>
          </w:p>
        </w:tc>
        <w:tc>
          <w:tcPr>
            <w:tcW w:w="2608" w:type="dxa"/>
          </w:tcPr>
          <w:p w:rsidR="00C47C1E" w:rsidRDefault="00C47C1E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C47C1E" w:rsidRDefault="00C47C1E">
            <w:pPr>
              <w:pStyle w:val="ConsPlusNormal"/>
              <w:jc w:val="center"/>
            </w:pPr>
            <w:r>
              <w:t>18.00</w:t>
            </w:r>
          </w:p>
        </w:tc>
      </w:tr>
    </w:tbl>
    <w:p w:rsidR="00C47C1E" w:rsidRDefault="00C47C1E">
      <w:pPr>
        <w:sectPr w:rsidR="00C47C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ind w:firstLine="540"/>
        <w:jc w:val="both"/>
      </w:pPr>
      <w:r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должна чередоваться с активным отдыхом и спортивными мероприятиями.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2.4. Организация и режим занятий с использованием компьютерной техники проводится в помещениях, оборудованных в соответствии с </w:t>
      </w:r>
      <w:hyperlink r:id="rId16" w:history="1">
        <w:r>
          <w:rPr>
            <w:color w:val="0000FF"/>
          </w:rPr>
          <w:t>санитарными правилами</w:t>
        </w:r>
      </w:hyperlink>
      <w:r>
        <w:t>, предъявляющими гигиенические требования к персональным электронно-вычислительным машинам и организации работы.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2.5. Продолжительность занятий кружков и спортивных секций допускается не более 35 минут для детей 7 лет и не более 45 минут для детей старше 7 лет.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Для отдельных видов кружков (туристического, юных натуралистов, краеведческого и т.п.) допускается продолжительность занятий до 1,5 часов.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2.6. Оптимальная наполняемость групп при организации занятий в кружках, секциях и клубах - не более 15 человек, допустимая - 20 человек (за исключением хоровых, танцевальных, оркестровых и других занятий).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  <w:outlineLvl w:val="1"/>
      </w:pPr>
      <w:r>
        <w:t xml:space="preserve">III. </w:t>
      </w:r>
      <w:proofErr w:type="gramStart"/>
      <w:r>
        <w:t>Гигиенические требования к организации физического</w:t>
      </w:r>
      <w:proofErr w:type="gramEnd"/>
    </w:p>
    <w:p w:rsidR="00C47C1E" w:rsidRDefault="00C47C1E">
      <w:pPr>
        <w:pStyle w:val="ConsPlusNormal"/>
        <w:jc w:val="center"/>
      </w:pPr>
      <w:r>
        <w:t>воспитания детей и оздоровительных мероприятий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  <w: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3.2. Физкультурно-оздоровительная работа предусматривает следующие мероприятия: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- утренняя гимнастика;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- занятия физкультурой в кружках, секциях, обучение плаванию;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- прогулки, экскурсии и походы с играми на местности;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- спортивные соревнования и праздники;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- занятия на тренажерах.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3.3. Спортивно-оздоровительные мероприятия могут проводиться на базе стадиона и спортивного зала школы или школы-интерната,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3.4. Распределение детей и подростков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Детям основной физкультурной группы разрешается участие во всех физкультурно-оздоровительных мероприятиях в соответствии с их возрастом.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 занятия лечебной физкультурой.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3.5. Проведение закаливающих процедур (водные, воздушные и солнечные ванны) должно контролироваться медицинским персоналом. Закаливание начинают после адаптации детей в оздоровительном учреждении, проводят систематически, постепенно увеличивая силу закаливающего фактора.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lastRenderedPageBreak/>
        <w:t>3.6. Водные процедуры после утренней гимнастики (обтирание, обливание) проводятся под контролем врача.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Купание проводится ежедневно в первую половину дня до 11 - 12 часов; в жаркие дни разрешается повторное купание во второй половине дня, после 16 часов. Начинать купания рекомендуется в солнечные и безветренные дни при температуре воздуха не ниже 23 °C и температуре воды не ниже 20 °C для детей основной и подготовительной групп, для детей специальной группы - при разрешении врача, температура воды и воздуха должна быть на 2° выше. </w:t>
      </w:r>
      <w:proofErr w:type="gramStart"/>
      <w:r>
        <w:t>После недели регулярного купания допускается снижение температуры воды до 18 °C для основной и подготовительной групп.</w:t>
      </w:r>
      <w:proofErr w:type="gramEnd"/>
      <w:r>
        <w:t xml:space="preserve"> Продолжительность купания в первые дни начала купального сезона - 2 - 5 минут, с постепенным увеличением до 10 - 15 минут.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Не допускается купание сразу после еды и физических упражнений с большой нагрузкой.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3.7. Использование открытого водного объекта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При использовании плавательных бассейнов для детей должны соблюдаться санитарно-эпидемиологические </w:t>
      </w:r>
      <w:hyperlink r:id="rId17" w:history="1">
        <w:r>
          <w:rPr>
            <w:color w:val="0000FF"/>
          </w:rPr>
          <w:t>требования</w:t>
        </w:r>
      </w:hyperlink>
      <w:r>
        <w:t>, предъявляемые к устройству, эксплуатации и качеству воды плавательных бассейнов.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3.8. Воздушные ванны начинают с первых дней пребывания в учреждении для детей основной группы при температуре воздуха не ниже 18 °C, для детей специальной группы - не ниже 22 °C. Продолжительность первых процедур - 15 - 20 минут.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Прием воздушных ванн рекомендуется сочетать с ходьбой, подвижными играми, физическими упражнениями.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3.9. Солнечные ванны проводят в утренние или вечерние часы на пляже, специальных площадках (соляриях), защищенных от ветра, спустя час - полтора после еды, при температуре воздуха - 18 - 25 °C. Во II и III климатических районах солнечные ванны проводят во второй половине дня. </w:t>
      </w:r>
      <w:proofErr w:type="gramStart"/>
      <w:r>
        <w:t>Детям основной и подготовительной групп солнечные ванны следует начинать с 2 - 3 минут для младших и с 5 минут для старших, постепенно увеличивая процедуру до 30 - 50 минут.</w:t>
      </w:r>
      <w:proofErr w:type="gramEnd"/>
      <w:r>
        <w:t xml:space="preserve"> Солнечные ванны проводят при температуре воздуха 19 - 25 °C.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Дети специальной группы принимают солнечные ванны по рекомендации врача.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3.10. </w:t>
      </w:r>
      <w:proofErr w:type="gramStart"/>
      <w:r>
        <w:t>Подвижные игры должны занимать в режиме дня детей основной и подготовительной групп: 40 - 60 минут - для младших детей (6 - 11 лет) и 1,5 часа - для старших детей (с 12 лет).</w:t>
      </w:r>
      <w:proofErr w:type="gramEnd"/>
    </w:p>
    <w:p w:rsidR="00C47C1E" w:rsidRDefault="00C47C1E">
      <w:pPr>
        <w:pStyle w:val="ConsPlusNormal"/>
        <w:spacing w:before="220"/>
        <w:ind w:firstLine="540"/>
        <w:jc w:val="both"/>
      </w:pPr>
      <w:r>
        <w:t>3.11. Дети,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  <w:outlineLvl w:val="1"/>
      </w:pPr>
      <w:r>
        <w:t>IV. Требования к территории оздоровительного учреждения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  <w:r>
        <w:t>4.1. На территории оздоровительного учреждения выделяется не менее 3-х зон: зона отдыха, физкультурно-спортивная и хозяйственная.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футбольное поле - травяной покров. Синтетические и полимерные </w:t>
      </w:r>
      <w:r>
        <w:lastRenderedPageBreak/>
        <w:t>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проводятся.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4.3. При отсутствии на территории оздоровительного учреждения зоны отдыха и (или) физкультурно-спортивной зоны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 расположенные вблизи оздоровительного учреждения.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4.4. Хозяйственная зона должна располагаться со стороны входа в производственные помещения столовой и иметь самостоятельный въезд с улицы.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4.5. Для сбора мусора и пищевых отходов на территории хозяйственной зоны, на расстоянии не менее 25 м от здания, должна быть предусмотрена площадка с водонепроницаемым твердым покрытием, размеры которого превышают площадь основания контейнеров на 1 м по периметру во все стороны. Площадка с трех сторон оборудуется ветронепроницаемым ограждением с высотой, превышающей высоту контейнеров для сбора мусора.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  <w:outlineLvl w:val="1"/>
      </w:pPr>
      <w:r>
        <w:t>V. Требования к зданию, помещениям и оборудованию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  <w:r>
        <w:t>5.1. Оздоровительное учреждение рекомендуется размещать не выше третьего этажа здания.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Не допускается размещение помещений оздоровительного учреждения в подвальных и цокольных этажах здания.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Для проведения водных закаливающих процедур, мытья ног перед сном рекомендуется предусмотреть условия для их организации, в том числе с использование имеющихся душевых или специально приспособленных помещений (площадок).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5.3. Спальные помещения оборудуются из расчета не менее 3 кв. м на 1 человека, но не более 15 человек в 1 помещении.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Спальные помещения для мальчиков и девочек устраиваются </w:t>
      </w:r>
      <w:proofErr w:type="gramStart"/>
      <w:r>
        <w:t>раздельными</w:t>
      </w:r>
      <w:proofErr w:type="gramEnd"/>
      <w:r>
        <w:t>, независимо от возраста детей.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Спальни оборудуют стационарными кроватями (раскладушками) и прикроватными стульями (по числу кроватей). Стационарные 2- и 3-ярусные кровати не используются.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Каждое спальное место обеспечивается комплектом постельных принадлежностей (матрац с </w:t>
      </w:r>
      <w:proofErr w:type="spellStart"/>
      <w:r>
        <w:t>наматрасником</w:t>
      </w:r>
      <w:proofErr w:type="spellEnd"/>
      <w:r>
        <w:t>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5.4. Помещения для кружковых занятий и их оборудование должны соответствовать </w:t>
      </w:r>
      <w:hyperlink r:id="rId18" w:history="1">
        <w:r>
          <w:rPr>
            <w:color w:val="0000FF"/>
          </w:rPr>
          <w:t>санитарным правилам</w:t>
        </w:r>
      </w:hyperlink>
      <w:r>
        <w:t>, предъявляемым к учреждениям дополнительного образования. Гардеробные оборудуются вешалками или шкафами для верхней одежды детей.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lastRenderedPageBreak/>
        <w:t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2 метров.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5.6. Организация питания детей в оздоровительных учреждениях с дневным пребыванием обеспечивается на базе различных предприятий общественного питания в соответствии с санитарно-эпидемиологическими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 и настоящими санитарными правилами.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рук, с подводкой к ним холодной и горячей воды со смесителем, необходимым инвентарем и оборудованием.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Изолятор оснащается кроватями (раскладушками) - не менее 2-х, столом и стульями. Для временной изоляции заболевших детей допускается использование медицинского и (или) процедурного кабинета.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Не допускается в качестве стульев и кушеток использовать мягкую мебель (диваны, кресла, стулья с мягкой обивкой).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При отсутствии медицинского кабинета допускается организация медицинского обслуживания в поликлиниках, амбулаториях и фельдшерско-акушерских пунктах, обслуживающих детское население.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5.8. Туалеты для мальчиков и девочек должны быть раздельными и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писсуар и 1 умывальник на 30 мальчиков. Для персонала выделяется отдельный туалет.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Туалеты оборудуются педальными ведрами, держателями для туалетной бумаги, мылом, электр</w:t>
      </w:r>
      <w:proofErr w:type="gramStart"/>
      <w:r>
        <w:t>о-</w:t>
      </w:r>
      <w:proofErr w:type="gramEnd"/>
      <w:r>
        <w:t xml:space="preserve">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 без сколов, трещин и других дефектов. Унитазы обеспечиваются сидениями, позволяющими проводить их ежедневную влажную уборку с применением моющих и дезинфицирующих средств (по эпидемиологическим показателям).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</w:t>
      </w:r>
      <w:proofErr w:type="spellStart"/>
      <w:r>
        <w:t>электрополотенцами</w:t>
      </w:r>
      <w:proofErr w:type="spellEnd"/>
      <w:r>
        <w:t xml:space="preserve"> или бумажными рулонами, или индивидуальными полотенцами.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5.10. Для хранения и обработки уборочного инвентаря, приготовления дезинфекционных растворов предусматривается отдельное помещение, оборудованное поддоном и подводкой к нему холодной и горячей воды со смесителем.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5.11. В период работы оздоровительного учреждения не допускается проведение всех видов ремонтных работ в базовом учреждении.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5.12. Уровни эквивалентного шума в помещениях оздоровительного учреждения не должны </w:t>
      </w:r>
      <w:r>
        <w:lastRenderedPageBreak/>
        <w:t xml:space="preserve">превышать 40 </w:t>
      </w:r>
      <w:proofErr w:type="spellStart"/>
      <w:r>
        <w:t>дБА</w:t>
      </w:r>
      <w:proofErr w:type="spellEnd"/>
      <w:r>
        <w:t>.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  <w:outlineLvl w:val="1"/>
      </w:pPr>
      <w:r>
        <w:t>VI. Требования к воздушно-тепловому режиму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  <w:r>
        <w:t>6.1. Температура воздуха в помещениях оздоровительного учреждения не должна быть ниже 18 °C, относительная влажность воздуха должна быть в пределах 40 - 60%.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6.2. В игровых комнатах, помещениях кружков, спальнях следует соблюдать режим проветривания. Для этих целей не менее 50% окон должны открываться и (или) иметь форточки (фрамуги) с оборудованными фрамужными устройствами. На открывающихся окнах, фрамугах, форточках в летнее время необходимо предусмотреть наличие сетки от залета кровососущих насекомых.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Проветривание помещений проводится в отсутствие детей.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6.3. Для ограничения избыточного теплового воздействия инсоляции помещений оздоровительного учреждения в жаркое время года окна, имеющие южную, юго-западную и западную ориентации, должны быть обеспечены солнцезащитными устройствами или шторами.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6.4. Концентрации вредных веществ в воздухе всех помещений оздоровительных учреждений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  <w:outlineLvl w:val="1"/>
      </w:pPr>
      <w:r>
        <w:t>VII. Требования к естественному и искусственному освещению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  <w:r>
        <w:t>7.1. Все основные помещения оздоровительного учреждения должны иметь естественное освещение.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7.2. Окна игровых и кружковых помещений должны быть ориентированы на южные, юго-восточные и восточные стороны горизонта.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7.3. Во всех помещениях оздоровительного учреждения обеспечиваются нормируемые уровни освещенности в соответствии с </w:t>
      </w:r>
      <w:hyperlink r:id="rId20" w:history="1">
        <w:r>
          <w:rPr>
            <w:color w:val="0000FF"/>
          </w:rPr>
          <w:t>санитарными правилами</w:t>
        </w:r>
      </w:hyperlink>
      <w:r>
        <w:t>, предъявляющие требования к естественному, искусственному, совмещенному освещению жилых и общественных зданий.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  <w:outlineLvl w:val="1"/>
      </w:pPr>
      <w:r>
        <w:t>VIII. Требования к водоснабжению, канализации и организации</w:t>
      </w:r>
    </w:p>
    <w:p w:rsidR="00C47C1E" w:rsidRDefault="00C47C1E">
      <w:pPr>
        <w:pStyle w:val="ConsPlusNormal"/>
        <w:jc w:val="center"/>
      </w:pPr>
      <w:r>
        <w:t>питьевого режима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  <w:r>
        <w:t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пищеблока и санитарные узлы.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8.3. В </w:t>
      </w:r>
      <w:proofErr w:type="spellStart"/>
      <w:r>
        <w:t>неканализованных</w:t>
      </w:r>
      <w:proofErr w:type="spellEnd"/>
      <w:r>
        <w:t xml:space="preserve"> районах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</w:t>
      </w:r>
      <w:proofErr w:type="spellStart"/>
      <w:r>
        <w:t>люфтклозетами</w:t>
      </w:r>
      <w:proofErr w:type="spellEnd"/>
      <w:r>
        <w:t xml:space="preserve"> (с организацией вывоза стоков), надворными туалетами.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lastRenderedPageBreak/>
        <w:t>8.4. Оздоровительные учреждения обеспечиваются водой, отвечающей требованиям безопасности на питьевую воду.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8.5. Питьевой режим в оздоровительном учреждении может быть организован в следующих формах: стационарные питьевые фонтанчики; бутилированная питьевая вода, расфасованная в емкости.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8.7. </w:t>
      </w:r>
      <w:proofErr w:type="gramStart"/>
      <w:r>
        <w:t>При организации питьевого режима с использованием бутилированной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  <w:proofErr w:type="gramEnd"/>
    </w:p>
    <w:p w:rsidR="00C47C1E" w:rsidRDefault="00C47C1E">
      <w:pPr>
        <w:pStyle w:val="ConsPlusNormal"/>
        <w:spacing w:before="220"/>
        <w:ind w:firstLine="540"/>
        <w:jc w:val="both"/>
      </w:pPr>
      <w: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8.9. Бутилированная вода, поставляемая в оздоровительные учреждения, должна иметь документы, подтверждающие ее происхождение, качество и безопасность.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  <w:outlineLvl w:val="1"/>
      </w:pPr>
      <w:r>
        <w:t>IX. Требования к организации здорового питания</w:t>
      </w:r>
    </w:p>
    <w:p w:rsidR="00C47C1E" w:rsidRDefault="00C47C1E">
      <w:pPr>
        <w:pStyle w:val="ConsPlusNormal"/>
        <w:jc w:val="center"/>
      </w:pPr>
      <w:r>
        <w:t>и формированию примерного меню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  <w:r>
        <w:t xml:space="preserve">9.1. </w:t>
      </w:r>
      <w:proofErr w:type="gramStart"/>
      <w:r>
        <w:t>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7-дневное меню для весенних, осенних, зимних каникул и 10- или 14(18)-дневное меню для летних каникул).</w:t>
      </w:r>
      <w:proofErr w:type="gramEnd"/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9.2. Рацион питания предусматривает формирование набора продуктов, предназначенных для питания детей в течение дня, на основании физиологических потребностей в пищевых веществах </w:t>
      </w:r>
      <w:hyperlink w:anchor="P373" w:history="1">
        <w:r>
          <w:rPr>
            <w:color w:val="0000FF"/>
          </w:rPr>
          <w:t>(таблица 1 приложения 3)</w:t>
        </w:r>
      </w:hyperlink>
      <w:r>
        <w:t xml:space="preserve"> и рекомендуемого набора продуктов, в зависимости от возраста детей </w:t>
      </w:r>
      <w:hyperlink w:anchor="P400" w:history="1">
        <w:r>
          <w:rPr>
            <w:color w:val="0000FF"/>
          </w:rPr>
          <w:t>(таблица 2 приложения 3)</w:t>
        </w:r>
      </w:hyperlink>
      <w:r>
        <w:t>, настоящих санитарных правил.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9.4. Для обеспечения здоровым питанием составляется примерное меню на оздоровительную смену в соответствии рекомендуемой формой (</w:t>
      </w:r>
      <w:hyperlink w:anchor="P567" w:history="1">
        <w:r>
          <w:rPr>
            <w:color w:val="0000FF"/>
          </w:rPr>
          <w:t>приложения 4</w:t>
        </w:r>
      </w:hyperlink>
      <w:r>
        <w:t xml:space="preserve"> настоящих санитарных правил), а также меню-раскладка, содержащих количественные данные о рецептуре блюд.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9.5. Примерное меню разрабатывается юридическим лицом, обеспечивающим питание в оздоровительном учреждении, и согласовывается руководителем оздоровительного учреждения.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9.6. В примерном меню должны быть соблюдены требования настоящих санитарных правил </w:t>
      </w:r>
      <w:r>
        <w:lastRenderedPageBreak/>
        <w:t>по массе порций блюд (</w:t>
      </w:r>
      <w:hyperlink w:anchor="P715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правил), их пищевой и энергетической ценности, суточной потребности в витаминах (</w:t>
      </w:r>
      <w:hyperlink w:anchor="P373" w:history="1">
        <w:r>
          <w:rPr>
            <w:color w:val="0000FF"/>
          </w:rPr>
          <w:t>приложения 3</w:t>
        </w:r>
      </w:hyperlink>
      <w:r>
        <w:t xml:space="preserve"> и </w:t>
      </w:r>
      <w:hyperlink w:anchor="P751" w:history="1">
        <w:r>
          <w:rPr>
            <w:color w:val="0000FF"/>
          </w:rPr>
          <w:t>6</w:t>
        </w:r>
      </w:hyperlink>
      <w:r>
        <w:t xml:space="preserve"> настоящих санитарных правил).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9.10. </w:t>
      </w:r>
      <w:proofErr w:type="gramStart"/>
      <w:r>
        <w:t>В примерном меню не допускается повторение одних и тех же блюд или кулинарных изделий в один и тот же день или последующие 2 - 3 дня.</w:t>
      </w:r>
      <w:proofErr w:type="gramEnd"/>
    </w:p>
    <w:p w:rsidR="00C47C1E" w:rsidRDefault="00C47C1E">
      <w:pPr>
        <w:pStyle w:val="ConsPlusNormal"/>
        <w:spacing w:before="220"/>
        <w:ind w:firstLine="540"/>
        <w:jc w:val="both"/>
      </w:pPr>
      <w:r>
        <w:t>9.11.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 - 25%, обед - 35%, полдник - 15%.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Допускается в течение дня отступления от норм калорийности по отдельным приемам пищи в пределах +/- 5%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9.12. В суточном рационе питания оптимальное соотношение пищевых веществ: белков, жиров и углеводов - должно составлять 1:1:4.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9.14. Завтрак должен состоять из закуски, горячего блюда и горячего напитка. Рекомендуется включать овощи и фрукты.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9.15. Обед должен включать закуску, первое, второе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</w:t>
      </w:r>
      <w:proofErr w:type="spellStart"/>
      <w:r>
        <w:t>порционированные</w:t>
      </w:r>
      <w:proofErr w:type="spellEnd"/>
      <w:r>
        <w:t xml:space="preserve"> овощи. Второе горячее блюдо должно быть из мяса, рыбы или птицы с гарниром.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</w:t>
      </w:r>
      <w:hyperlink w:anchor="P771" w:history="1">
        <w:r>
          <w:rPr>
            <w:color w:val="0000FF"/>
          </w:rPr>
          <w:t>приложение 7</w:t>
        </w:r>
      </w:hyperlink>
      <w:r>
        <w:t xml:space="preserve"> настоящих санитарных правил), что должно быть подтверждено необходимыми расчетами.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9.18. Ежедневно в обеденном зале вывешивается меню, в котором указываются сведения об объемах блюд и названия кулинарных изделий.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lastRenderedPageBreak/>
        <w:t xml:space="preserve"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блюда, указанные в </w:t>
      </w:r>
      <w:hyperlink w:anchor="P1084" w:history="1">
        <w:r>
          <w:rPr>
            <w:color w:val="0000FF"/>
          </w:rPr>
          <w:t>приложении 8</w:t>
        </w:r>
      </w:hyperlink>
      <w:r>
        <w:t xml:space="preserve"> настоящих санитарных правил.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9.20. Прием пищевых продуктов и продовольственного сырья в организации общественного питания, обслуживающие оздоровительные учреждения, должен осуществляться при наличии документов, гарантирующих качество и безопасность пищевых продуктов. Документация, удостоверяющая качество и безопасность продукции, должна сохраняться до окончания использования продукции.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9.23. Доставка пищевых продуктов осуществляется специализированным транспортом, имеющим оформленный в установленном порядке </w:t>
      </w:r>
      <w:hyperlink r:id="rId21" w:history="1">
        <w:r>
          <w:rPr>
            <w:color w:val="0000FF"/>
          </w:rPr>
          <w:t>санитарный паспорт</w:t>
        </w:r>
      </w:hyperlink>
      <w:r>
        <w:t>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9.24. </w:t>
      </w:r>
      <w:proofErr w:type="gramStart"/>
      <w:r>
        <w:t>В целях производственного контроля за доброкачественностью и безопасностью приготовленной пищи, за соблюдением условий хранения и сроков годности пищевых продуктов, оценкой качества приготовленных блюд на пищеблоке оздоровительного учреждения должны ежедневно заполняться журналы в соответствии с рекомендуемыми формами (</w:t>
      </w:r>
      <w:hyperlink w:anchor="P1134" w:history="1">
        <w:r>
          <w:rPr>
            <w:color w:val="0000FF"/>
          </w:rPr>
          <w:t>приложение 9</w:t>
        </w:r>
      </w:hyperlink>
      <w:r>
        <w:t xml:space="preserve"> настоящих санитарных правил), а также отбираться суточные пробы от каждой партии приготовленных блюд.</w:t>
      </w:r>
      <w:proofErr w:type="gramEnd"/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Отбор суточных проб проводит медицинский работник или, под его руководством, повар в соответствии с рекомендациями </w:t>
      </w:r>
      <w:hyperlink w:anchor="P1588" w:history="1">
        <w:r>
          <w:rPr>
            <w:color w:val="0000FF"/>
          </w:rPr>
          <w:t>приложения 10</w:t>
        </w:r>
      </w:hyperlink>
      <w:r>
        <w:t xml:space="preserve"> настоящих санитарных правил.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 предоставляются по требованию органов, уполномоченных осуществлять санитарно-эпидемиологический надзор (контроль) для лабораторных исследований.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  <w:outlineLvl w:val="1"/>
      </w:pPr>
      <w:r>
        <w:t>X. Требования к условиям изготовления кулинарной продукции,</w:t>
      </w:r>
    </w:p>
    <w:p w:rsidR="00C47C1E" w:rsidRDefault="00C47C1E">
      <w:pPr>
        <w:pStyle w:val="ConsPlusNormal"/>
        <w:jc w:val="center"/>
      </w:pPr>
      <w:r>
        <w:t>витаминизация готовых блюд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  <w:r>
        <w:t xml:space="preserve"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санитарно-эпидемиологическими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10.3. Для обеспечения физиологической потребности в витаминах в обязательном порядке проводится C-витаминизация третьих блюд обеденного рациона. Витаминизация осуществляется в соответствии с инструкцией </w:t>
      </w:r>
      <w:hyperlink w:anchor="P751" w:history="1">
        <w:r>
          <w:rPr>
            <w:color w:val="0000FF"/>
          </w:rPr>
          <w:t>(приложение 6)</w:t>
        </w:r>
      </w:hyperlink>
      <w:r>
        <w:t xml:space="preserve">. Допускается использование премиксов; </w:t>
      </w:r>
      <w:proofErr w:type="spellStart"/>
      <w:r>
        <w:t>инстантные</w:t>
      </w:r>
      <w:proofErr w:type="spellEnd"/>
      <w:r>
        <w:t xml:space="preserve"> </w:t>
      </w:r>
      <w:r>
        <w:lastRenderedPageBreak/>
        <w:t>витаминные напитки готовят в соответствии с прилагаемыми инструкциями непосредственно перед раздачей.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10.4. Витаминизация блюд проводится под контролем медицинского работника (при его отсутствии - иным ответственным лицом).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10.5. Замена витаминизации блюд выдачей поливитаминных препаратов в виде драже, таблеток, пастилок и других форм не допускается.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10.6. Для дополнительного обогащения рациона микронутриентами в меню могут быть использованы специализированные продукты питания, обогащенные микронутриентами.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  <w:outlineLvl w:val="1"/>
      </w:pPr>
      <w:r>
        <w:t>XI. Требования к санитарному содержанию территории,</w:t>
      </w:r>
    </w:p>
    <w:p w:rsidR="00C47C1E" w:rsidRDefault="00C47C1E">
      <w:pPr>
        <w:pStyle w:val="ConsPlusNormal"/>
        <w:jc w:val="center"/>
      </w:pPr>
      <w:r>
        <w:t>помещений и мытью посуды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  <w:r>
        <w:t xml:space="preserve">11.1. Территория оздоровительного учреждения должна </w:t>
      </w:r>
      <w:proofErr w:type="gramStart"/>
      <w:r>
        <w:t>содержатся</w:t>
      </w:r>
      <w:proofErr w:type="gramEnd"/>
      <w:r>
        <w:t xml:space="preserve"> в чистоте. Уборку территории проводят ежедневно до выхода детей на участок. Летом, в сухую погоду, поверхности площадок и травяной покров рекомендуется поливать за 20 минут до начала спортивных занятий. Зимой - площадки и пешеходные дорожки отчищать от снега и льда.</w:t>
      </w:r>
    </w:p>
    <w:p w:rsidR="00C47C1E" w:rsidRDefault="00C47C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7C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C1E" w:rsidRDefault="00C47C1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47C1E" w:rsidRDefault="00C47C1E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санитарно-эпидемиологических требований к организации и проведению мероприятий по защите от мух и других синантропных членистоногих, см. </w:t>
            </w:r>
            <w:hyperlink r:id="rId23" w:history="1">
              <w:r>
                <w:rPr>
                  <w:color w:val="0000FF"/>
                </w:rPr>
                <w:t>Руководство</w:t>
              </w:r>
            </w:hyperlink>
            <w:r>
              <w:rPr>
                <w:color w:val="392C69"/>
              </w:rPr>
              <w:t xml:space="preserve"> по медицинской дезинсекции. Руководство. </w:t>
            </w:r>
            <w:proofErr w:type="gramStart"/>
            <w:r>
              <w:rPr>
                <w:color w:val="392C69"/>
              </w:rPr>
              <w:t>Р</w:t>
            </w:r>
            <w:proofErr w:type="gramEnd"/>
            <w:r>
              <w:rPr>
                <w:color w:val="392C69"/>
              </w:rPr>
              <w:t xml:space="preserve"> 3.5.2.2487-09", утв. </w:t>
            </w:r>
            <w:proofErr w:type="spellStart"/>
            <w:r>
              <w:rPr>
                <w:color w:val="392C69"/>
              </w:rPr>
              <w:t>Роспотребнадзором</w:t>
            </w:r>
            <w:proofErr w:type="spellEnd"/>
            <w:r>
              <w:rPr>
                <w:color w:val="392C69"/>
              </w:rPr>
              <w:t xml:space="preserve"> 26.02.2009, и </w:t>
            </w: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07.06.2017 N 83.</w:t>
            </w:r>
          </w:p>
        </w:tc>
      </w:tr>
    </w:tbl>
    <w:p w:rsidR="00C47C1E" w:rsidRDefault="00C47C1E">
      <w:pPr>
        <w:pStyle w:val="ConsPlusNormal"/>
        <w:spacing w:before="220"/>
        <w:ind w:firstLine="540"/>
        <w:jc w:val="both"/>
      </w:pPr>
      <w:r>
        <w:t>Мусор собирают в мусоросборники, которые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разрешенными в установленном порядке, в соответствии с указаниями по борьбе с мухами. Не допускается сжигание мусора на территории учреждения, в том числе в мусоросборниках.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11.4. В оздоровительных учреждениях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>. При использовании моющих и дезинфицирующих средств соблюдают инструкции по их применению.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11.5. Все виды дезинфекционных работ осуществляются в отсутствие детей. Дезинфицирующие и моющие средства хранят в соответствии с инструкцией в местах, недоступных для детей.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lastRenderedPageBreak/>
        <w:t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11.7. Уборка помещений проводится силами технического персонала (без привлечения детей).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11.9.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Ветошь в конце работы замачивают в воде при температуре не ниже 45 °C, с добавлением моющих средств, дезинфицируют или кипятят, ополаскивают, просушивают и хранят в таре для чистой ветоши.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 санитарно-эпидемиологическим </w:t>
      </w:r>
      <w:hyperlink r:id="rId26" w:history="1">
        <w:r>
          <w:rPr>
            <w:color w:val="0000FF"/>
          </w:rPr>
          <w:t>требованиям</w:t>
        </w:r>
      </w:hyperlink>
      <w:r>
        <w:t>, предъявляемым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</w:t>
      </w:r>
      <w:hyperlink r:id="rId27" w:history="1">
        <w:r>
          <w:rPr>
            <w:color w:val="0000FF"/>
          </w:rPr>
          <w:t>требованиями</w:t>
        </w:r>
      </w:hyperlink>
      <w:r>
        <w:t>, предъявляемыми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11.14. Хранение уборочного инвентаря в производственных помещениях столовой не допускается.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11.16. При образовании медицинских отходов, которые по степени их эпидемиологической опасности относятся к потенциально опасным (рискованным) отходам, их обезвреживают и удаляют в соответствии с установленными </w:t>
      </w:r>
      <w:hyperlink r:id="rId28" w:history="1">
        <w:r>
          <w:rPr>
            <w:color w:val="0000FF"/>
          </w:rPr>
          <w:t>санитарными правилами</w:t>
        </w:r>
      </w:hyperlink>
      <w:r>
        <w:t xml:space="preserve"> требованиями по сбору, хранению, переработки, обезвреживания и удаления всех видов отходов лечебно-профилактических учреждений.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lastRenderedPageBreak/>
        <w:t xml:space="preserve">11.17. При наличии бассейна режим эксплуатации и качество воды бассейна, а также уборка и дезинфекция помещений и оборудования проводится в соответствии с установленными санитарно-эпидемиологическими </w:t>
      </w:r>
      <w:hyperlink r:id="rId29" w:history="1">
        <w:r>
          <w:rPr>
            <w:color w:val="0000FF"/>
          </w:rPr>
          <w:t>требованиями</w:t>
        </w:r>
      </w:hyperlink>
      <w:r>
        <w:t xml:space="preserve"> для плавательных бассейнов.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11.18. Спортивный инвентарь подлежит обработке моющими средствами ежедневно.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11.19. Ковровые покрытия очищаются пылесосом ежедневно, а также после каждой смены подвергаются просушиванию и выколачиванию на улице.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11.20. Для предупреждения залета насекомых следует проводить </w:t>
      </w:r>
      <w:proofErr w:type="spellStart"/>
      <w:r>
        <w:t>засетчивание</w:t>
      </w:r>
      <w:proofErr w:type="spellEnd"/>
      <w:r>
        <w:t xml:space="preserve"> оконных и дверных проемов в помещениях столовой.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11.21.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</w:t>
      </w:r>
      <w:proofErr w:type="spellStart"/>
      <w:r>
        <w:t>дератизационных</w:t>
      </w:r>
      <w:proofErr w:type="spellEnd"/>
      <w:r>
        <w:t xml:space="preserve"> и дезинсекционных работ.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В целях профилактики клещевого энцефалита в </w:t>
      </w:r>
      <w:proofErr w:type="spellStart"/>
      <w:r>
        <w:t>эпидемиологически</w:t>
      </w:r>
      <w:proofErr w:type="spellEnd"/>
      <w:r>
        <w:t xml:space="preserve">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  <w:outlineLvl w:val="1"/>
      </w:pPr>
      <w:r>
        <w:t>XII. Требования к соблюдению правил личной гигиены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  <w:r>
        <w:t>12.1. В целях предупреждения возникновения и распространения инфекционных заболеваний среди детей и подростков оздоровительных учреждений необходимо выполнение следующих мероприятий: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а) в столовой должны быть созданы условия для соблюдения персоналом правил личной гигиены;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б)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в) персонал должен быть обеспечен специальной санитарной одеждой (халат или куртка, брюки, головной убор в виде косынки или колпак) в количестве не менее трех комплектов на одного работника, в целях регулярной ее замены, легкая нескользкая рабочая обувь;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12.2. Работники столовой обязаны: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а) приходить на работу в чистой одежде и обуви;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б) оставлять верхнюю одежду, головной убор, личные вещи в бытовой комнате;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в) тщательно мыть руки с мылом перед началом работы, после посещения туалета, а также перед каждой сменой вида деятельности;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г) коротко стричь ногти;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lastRenderedPageBreak/>
        <w:t>д)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C47C1E" w:rsidRDefault="00C47C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7C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C1E" w:rsidRDefault="00C47C1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47C1E" w:rsidRDefault="00C47C1E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C47C1E" w:rsidRDefault="00C47C1E">
      <w:pPr>
        <w:pStyle w:val="ConsPlusNormal"/>
        <w:spacing w:before="220"/>
        <w:ind w:firstLine="540"/>
        <w:jc w:val="both"/>
      </w:pPr>
      <w:r>
        <w:t>ж) работать в специальной чистой санитарной одежде, менять ее по мере загрязнения; волосы убирать под колпак или косынку;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з) не выходить на улицу и не посещать туалет в специальной санитарной одежде;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и) не принимать пищу и не курить на рабочем месте.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12.3. В гардеробных личные вещи и обувь персонала должны храниться раздельно от санитарной одежды (в разных шкафах).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12.4. После обработки яиц, перед их разбивкой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12.5.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  <w:outlineLvl w:val="1"/>
      </w:pPr>
      <w:r>
        <w:t>XIII. Требования к соблюдению санитарных правил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  <w:r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а) наличие в учреждении настоящих санитарных правил и санитарных </w:t>
      </w:r>
      <w:hyperlink r:id="rId30" w:history="1">
        <w:r>
          <w:rPr>
            <w:color w:val="0000FF"/>
          </w:rPr>
          <w:t>правил</w:t>
        </w:r>
      </w:hyperlink>
      <w:r>
        <w:t>, предъявляющих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б) выполнение требований санитарных правил всеми сотрудниками учреждения;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в) необходимые условия для соблюдения санитарных правил;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г)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д) наличие личных медицинских книжек на каждого работника и своевременное прохождение ими периодических медицинских обследований, а также соблюдение периодичности вакцинации в соответствии с </w:t>
      </w:r>
      <w:hyperlink r:id="rId31" w:history="1">
        <w:r>
          <w:rPr>
            <w:color w:val="0000FF"/>
          </w:rPr>
          <w:t>национальным календарем</w:t>
        </w:r>
      </w:hyperlink>
      <w:r>
        <w:t xml:space="preserve"> прививок;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е) организацию мероприятий по дезинфекции, дезинсекции и дератизации;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lastRenderedPageBreak/>
        <w:t>ж) наличие аптечек для оказания первой медицинской помощи и их своевременное пополнение.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13.2. Производственный </w:t>
      </w:r>
      <w:proofErr w:type="gramStart"/>
      <w:r>
        <w:t>контроль за</w:t>
      </w:r>
      <w:proofErr w:type="gramEnd"/>
      <w:r>
        <w:t xml:space="preserve">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13.3. Для определения в пищевых продуктах пищевой ценности (белков, жиров, углеводов, калорийности, минеральных веществ и витаминов) и подтверждения безопасности приготовляемых блюд на соответствие их </w:t>
      </w:r>
      <w:hyperlink r:id="rId32" w:history="1">
        <w:r>
          <w:rPr>
            <w:color w:val="0000FF"/>
          </w:rPr>
          <w:t>гигиеническим требованиям</w:t>
        </w:r>
      </w:hyperlink>
      <w:r>
        <w:t>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Порядок и объем проводимых лабораторных и инструментальных исследований устанавливаются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601" w:history="1">
        <w:r>
          <w:rPr>
            <w:color w:val="0000FF"/>
          </w:rPr>
          <w:t>приложение 11</w:t>
        </w:r>
      </w:hyperlink>
      <w:r>
        <w:t xml:space="preserve"> настоящих санитарных правил).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13.4. Медицинский персонал осуществляет ежедневный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 ведет учет заболеваемости и оцениваются показатели заболеваемости и эффективность оздоровления детей и подростков.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13.5. Работники оздоровительного учреждения должны обеспечивать выполнение настоящих санитарных правил.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13.6. За нарушение санитарного законодательства руководитель и ответственные лица, в соответствии с должностными инструкциями (регламентами), несут ответственность в </w:t>
      </w:r>
      <w:hyperlink r:id="rId33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 Российской Федерации.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right"/>
        <w:outlineLvl w:val="1"/>
      </w:pPr>
      <w:r>
        <w:t>Приложение 1</w:t>
      </w:r>
    </w:p>
    <w:p w:rsidR="00C47C1E" w:rsidRDefault="00C47C1E">
      <w:pPr>
        <w:pStyle w:val="ConsPlusNormal"/>
        <w:jc w:val="right"/>
      </w:pPr>
      <w:r>
        <w:t>к СанПиН 2.4.4.2599-10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</w:pPr>
      <w:bookmarkStart w:id="2" w:name="P326"/>
      <w:bookmarkEnd w:id="2"/>
      <w:r>
        <w:t>ДОКУМЕНТЫ,</w:t>
      </w:r>
    </w:p>
    <w:p w:rsidR="00C47C1E" w:rsidRDefault="00C47C1E">
      <w:pPr>
        <w:pStyle w:val="ConsPlusNormal"/>
        <w:jc w:val="center"/>
      </w:pPr>
      <w:proofErr w:type="gramStart"/>
      <w:r>
        <w:t>НЕОБХОДИМЫЕ ДЛЯ ОТКРЫТИЯ ДЕТСКОГО ОЗДОРОВИТЕЛЬНОГО</w:t>
      </w:r>
      <w:proofErr w:type="gramEnd"/>
    </w:p>
    <w:p w:rsidR="00C47C1E" w:rsidRDefault="00C47C1E">
      <w:pPr>
        <w:pStyle w:val="ConsPlusNormal"/>
        <w:jc w:val="center"/>
      </w:pPr>
      <w:r>
        <w:t>УЧРЕЖДЕНИЯ НА ВРЕМЯ КАНИКУЛ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  <w:r>
        <w:t>- Санитарно-эпидемиологическое заключение на образовательное учреждение, на базе которого организовано оздоровительное учреждение;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- копия приказа об организации оздоровительного учреждения с дневным пребыванием детей с указанием сроков работы каждой смены;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- утвержденное штатное расписание и списочный состав сотрудников;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- личные медицинские книжки сотрудников согласно списочному составу (с данными о </w:t>
      </w:r>
      <w:r>
        <w:lastRenderedPageBreak/>
        <w:t>прохождении медицинского осмотра, флюорографии, профилактических прививках, гигиенического обучения);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- примерное меню;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- режим дня;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- списки поставщиков пищевых продуктов, бутилированной (расфасованной в емкости) питьевой воды;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- программу производственного </w:t>
      </w:r>
      <w:proofErr w:type="gramStart"/>
      <w:r>
        <w:t>контроля за</w:t>
      </w:r>
      <w:proofErr w:type="gramEnd"/>
      <w:r>
        <w:t xml:space="preserve">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 и организующих питание детей в оздоровительных учреждениях.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sectPr w:rsidR="00C47C1E">
          <w:pgSz w:w="11905" w:h="16838"/>
          <w:pgMar w:top="1134" w:right="850" w:bottom="1134" w:left="1701" w:header="0" w:footer="0" w:gutter="0"/>
          <w:cols w:space="720"/>
        </w:sectPr>
      </w:pPr>
    </w:p>
    <w:p w:rsidR="00C47C1E" w:rsidRDefault="00C47C1E">
      <w:pPr>
        <w:pStyle w:val="ConsPlusNormal"/>
        <w:jc w:val="right"/>
        <w:outlineLvl w:val="1"/>
      </w:pPr>
      <w:r>
        <w:lastRenderedPageBreak/>
        <w:t>Приложение 2</w:t>
      </w:r>
    </w:p>
    <w:p w:rsidR="00C47C1E" w:rsidRDefault="00C47C1E">
      <w:pPr>
        <w:pStyle w:val="ConsPlusNormal"/>
        <w:jc w:val="right"/>
      </w:pPr>
      <w:r>
        <w:t>к СанПиН 2.4.4.2599-10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</w:pPr>
      <w:bookmarkStart w:id="3" w:name="P347"/>
      <w:bookmarkEnd w:id="3"/>
      <w:r>
        <w:t>О ПОРЯДКЕ</w:t>
      </w:r>
    </w:p>
    <w:p w:rsidR="00C47C1E" w:rsidRDefault="00C47C1E">
      <w:pPr>
        <w:pStyle w:val="ConsPlusNormal"/>
        <w:jc w:val="center"/>
      </w:pPr>
      <w:r>
        <w:t>ПРОХОЖДЕНИЯ ОБЯЗАТЕЛЬНЫХ МЕДИЦИНСКИХ ОБСЛЕДОВАНИЙ ВНОВЬ</w:t>
      </w:r>
    </w:p>
    <w:p w:rsidR="00C47C1E" w:rsidRDefault="00C47C1E">
      <w:pPr>
        <w:pStyle w:val="ConsPlusNormal"/>
        <w:jc w:val="center"/>
      </w:pPr>
      <w:r>
        <w:t xml:space="preserve">ПОСТУПАЮЩИХ ЛИЦ НА РАБОТУ В </w:t>
      </w:r>
      <w:proofErr w:type="gramStart"/>
      <w:r>
        <w:t>ОЗДОРОВИТЕЛЬНЫЕ</w:t>
      </w:r>
      <w:proofErr w:type="gramEnd"/>
    </w:p>
    <w:p w:rsidR="00C47C1E" w:rsidRDefault="00C47C1E">
      <w:pPr>
        <w:pStyle w:val="ConsPlusNormal"/>
        <w:jc w:val="center"/>
      </w:pPr>
      <w:r>
        <w:t>УЧРЕЖДЕНИЯ &lt;*&gt;</w:t>
      </w:r>
    </w:p>
    <w:p w:rsidR="00C47C1E" w:rsidRDefault="00C47C1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0"/>
        <w:gridCol w:w="8250"/>
      </w:tblGrid>
      <w:tr w:rsidR="00C47C1E">
        <w:tc>
          <w:tcPr>
            <w:tcW w:w="3960" w:type="dxa"/>
          </w:tcPr>
          <w:p w:rsidR="00C47C1E" w:rsidRDefault="00C47C1E">
            <w:pPr>
              <w:pStyle w:val="ConsPlusNormal"/>
              <w:jc w:val="center"/>
            </w:pPr>
            <w:r>
              <w:t>Характер производимых работ</w:t>
            </w:r>
          </w:p>
        </w:tc>
        <w:tc>
          <w:tcPr>
            <w:tcW w:w="8250" w:type="dxa"/>
          </w:tcPr>
          <w:p w:rsidR="00C47C1E" w:rsidRDefault="00C47C1E">
            <w:pPr>
              <w:pStyle w:val="ConsPlusNormal"/>
              <w:jc w:val="center"/>
            </w:pPr>
            <w:r>
              <w:t>Участие врачей-специалистов, периодичность осмотров. Характер лабораторных и функциональных исследований</w:t>
            </w: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Работники детских оздоровительных учреждений</w:t>
            </w:r>
          </w:p>
        </w:tc>
        <w:tc>
          <w:tcPr>
            <w:tcW w:w="8250" w:type="dxa"/>
          </w:tcPr>
          <w:p w:rsidR="00C47C1E" w:rsidRDefault="00C47C1E">
            <w:pPr>
              <w:pStyle w:val="ConsPlusNormal"/>
            </w:pPr>
            <w:r>
              <w:t>Терапевт - 1 раз в год.</w:t>
            </w:r>
          </w:p>
          <w:p w:rsidR="00C47C1E" w:rsidRDefault="00C47C1E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  <w:r>
              <w:t xml:space="preserve"> - при поступлении на работу.</w:t>
            </w:r>
          </w:p>
          <w:p w:rsidR="00C47C1E" w:rsidRDefault="00C47C1E">
            <w:pPr>
              <w:pStyle w:val="ConsPlusNormal"/>
            </w:pPr>
            <w:r>
              <w:t>Крупнокадровая флюорография - 1 раз в год.</w:t>
            </w:r>
          </w:p>
          <w:p w:rsidR="00C47C1E" w:rsidRDefault="00C47C1E">
            <w:pPr>
              <w:pStyle w:val="ConsPlusNormal"/>
            </w:pPr>
            <w:r>
              <w:t>Кровь на сифилис, мазки на гонорею, исследование на гельминты - при поступлении на работу.</w:t>
            </w:r>
          </w:p>
          <w:p w:rsidR="00C47C1E" w:rsidRDefault="00C47C1E">
            <w:pPr>
              <w:pStyle w:val="ConsPlusNormal"/>
            </w:pPr>
            <w:r>
              <w:t xml:space="preserve">Исследование на возбудителей кишечных инфекций и серологическое обследование на брюшной тиф - при поступлении и по </w:t>
            </w:r>
            <w:proofErr w:type="spellStart"/>
            <w:r>
              <w:t>эпидпоказаниям</w:t>
            </w:r>
            <w:proofErr w:type="spellEnd"/>
          </w:p>
        </w:tc>
      </w:tr>
    </w:tbl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ind w:firstLine="540"/>
        <w:jc w:val="both"/>
      </w:pPr>
      <w:r>
        <w:t>--------------------------------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&lt;*&gt; 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обследований, занесенных в медицинскую книжку, если с момента их прохождения не прошел установленный срок.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right"/>
        <w:outlineLvl w:val="1"/>
      </w:pPr>
      <w:r>
        <w:t>Приложение 3</w:t>
      </w:r>
    </w:p>
    <w:p w:rsidR="00C47C1E" w:rsidRDefault="00C47C1E">
      <w:pPr>
        <w:pStyle w:val="ConsPlusNormal"/>
        <w:jc w:val="right"/>
      </w:pPr>
      <w:r>
        <w:t>к СанПиН 2.4.4.2599-10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right"/>
        <w:outlineLvl w:val="2"/>
      </w:pPr>
      <w:r>
        <w:t>Таблица 1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</w:pPr>
      <w:bookmarkStart w:id="4" w:name="P373"/>
      <w:bookmarkEnd w:id="4"/>
      <w:r>
        <w:t>Суточная потребность</w:t>
      </w:r>
    </w:p>
    <w:p w:rsidR="00C47C1E" w:rsidRDefault="00C47C1E">
      <w:pPr>
        <w:pStyle w:val="ConsPlusNormal"/>
        <w:jc w:val="center"/>
      </w:pPr>
      <w:r>
        <w:lastRenderedPageBreak/>
        <w:t>в пищевых веществах и энергии детей оздоровительных</w:t>
      </w:r>
    </w:p>
    <w:p w:rsidR="00C47C1E" w:rsidRDefault="00C47C1E">
      <w:pPr>
        <w:pStyle w:val="ConsPlusNormal"/>
        <w:jc w:val="center"/>
      </w:pPr>
      <w:r>
        <w:t>учреждений с учетом их возраста</w:t>
      </w:r>
    </w:p>
    <w:p w:rsidR="00C47C1E" w:rsidRDefault="00C47C1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4082"/>
        <w:gridCol w:w="4139"/>
      </w:tblGrid>
      <w:tr w:rsidR="00C47C1E">
        <w:tc>
          <w:tcPr>
            <w:tcW w:w="3628" w:type="dxa"/>
            <w:vMerge w:val="restart"/>
          </w:tcPr>
          <w:p w:rsidR="00C47C1E" w:rsidRDefault="00C47C1E">
            <w:pPr>
              <w:pStyle w:val="ConsPlusNormal"/>
              <w:jc w:val="center"/>
            </w:pPr>
            <w:r>
              <w:t>Название пищевых веществ</w:t>
            </w:r>
          </w:p>
        </w:tc>
        <w:tc>
          <w:tcPr>
            <w:tcW w:w="8221" w:type="dxa"/>
            <w:gridSpan w:val="2"/>
          </w:tcPr>
          <w:p w:rsidR="00C47C1E" w:rsidRDefault="00C47C1E">
            <w:pPr>
              <w:pStyle w:val="ConsPlusNormal"/>
              <w:jc w:val="center"/>
            </w:pPr>
            <w:r>
              <w:t>Усредненная потребность в пищевых веществах для детей возрастных групп:</w:t>
            </w:r>
          </w:p>
        </w:tc>
      </w:tr>
      <w:tr w:rsidR="00C47C1E">
        <w:tc>
          <w:tcPr>
            <w:tcW w:w="3628" w:type="dxa"/>
            <w:vMerge/>
          </w:tcPr>
          <w:p w:rsidR="00C47C1E" w:rsidRDefault="00C47C1E"/>
        </w:tc>
        <w:tc>
          <w:tcPr>
            <w:tcW w:w="4082" w:type="dxa"/>
          </w:tcPr>
          <w:p w:rsidR="00C47C1E" w:rsidRDefault="00C47C1E">
            <w:pPr>
              <w:pStyle w:val="ConsPlusNormal"/>
              <w:jc w:val="center"/>
            </w:pPr>
            <w:r>
              <w:t>с 7 до 10 лет</w:t>
            </w:r>
          </w:p>
        </w:tc>
        <w:tc>
          <w:tcPr>
            <w:tcW w:w="4139" w:type="dxa"/>
          </w:tcPr>
          <w:p w:rsidR="00C47C1E" w:rsidRDefault="00C47C1E">
            <w:pPr>
              <w:pStyle w:val="ConsPlusNormal"/>
              <w:jc w:val="center"/>
            </w:pPr>
            <w:r>
              <w:t>с 11 лет и старше</w:t>
            </w:r>
          </w:p>
        </w:tc>
      </w:tr>
      <w:tr w:rsidR="00C47C1E">
        <w:tc>
          <w:tcPr>
            <w:tcW w:w="3628" w:type="dxa"/>
          </w:tcPr>
          <w:p w:rsidR="00C47C1E" w:rsidRDefault="00C47C1E">
            <w:pPr>
              <w:pStyle w:val="ConsPlusNormal"/>
            </w:pPr>
            <w:r>
              <w:t>Белки (г)</w:t>
            </w:r>
          </w:p>
        </w:tc>
        <w:tc>
          <w:tcPr>
            <w:tcW w:w="4082" w:type="dxa"/>
          </w:tcPr>
          <w:p w:rsidR="00C47C1E" w:rsidRDefault="00C47C1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139" w:type="dxa"/>
          </w:tcPr>
          <w:p w:rsidR="00C47C1E" w:rsidRDefault="00C47C1E">
            <w:pPr>
              <w:pStyle w:val="ConsPlusNormal"/>
              <w:jc w:val="center"/>
            </w:pPr>
            <w:r>
              <w:t>90</w:t>
            </w:r>
          </w:p>
        </w:tc>
      </w:tr>
      <w:tr w:rsidR="00C47C1E">
        <w:tc>
          <w:tcPr>
            <w:tcW w:w="3628" w:type="dxa"/>
          </w:tcPr>
          <w:p w:rsidR="00C47C1E" w:rsidRDefault="00C47C1E">
            <w:pPr>
              <w:pStyle w:val="ConsPlusNormal"/>
            </w:pPr>
            <w:r>
              <w:t>Жиры (г)</w:t>
            </w:r>
          </w:p>
        </w:tc>
        <w:tc>
          <w:tcPr>
            <w:tcW w:w="4082" w:type="dxa"/>
          </w:tcPr>
          <w:p w:rsidR="00C47C1E" w:rsidRDefault="00C47C1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139" w:type="dxa"/>
          </w:tcPr>
          <w:p w:rsidR="00C47C1E" w:rsidRDefault="00C47C1E">
            <w:pPr>
              <w:pStyle w:val="ConsPlusNormal"/>
              <w:jc w:val="center"/>
            </w:pPr>
            <w:r>
              <w:t>92</w:t>
            </w:r>
          </w:p>
        </w:tc>
      </w:tr>
      <w:tr w:rsidR="00C47C1E">
        <w:tc>
          <w:tcPr>
            <w:tcW w:w="3628" w:type="dxa"/>
          </w:tcPr>
          <w:p w:rsidR="00C47C1E" w:rsidRDefault="00C47C1E">
            <w:pPr>
              <w:pStyle w:val="ConsPlusNormal"/>
            </w:pPr>
            <w:r>
              <w:t>Углеводы (г)</w:t>
            </w:r>
          </w:p>
        </w:tc>
        <w:tc>
          <w:tcPr>
            <w:tcW w:w="4082" w:type="dxa"/>
          </w:tcPr>
          <w:p w:rsidR="00C47C1E" w:rsidRDefault="00C47C1E">
            <w:pPr>
              <w:pStyle w:val="ConsPlusNormal"/>
              <w:jc w:val="center"/>
            </w:pPr>
            <w:r>
              <w:t>308</w:t>
            </w:r>
          </w:p>
          <w:p w:rsidR="00C47C1E" w:rsidRDefault="00C47C1E">
            <w:pPr>
              <w:pStyle w:val="ConsPlusNormal"/>
              <w:jc w:val="center"/>
            </w:pPr>
            <w:r>
              <w:t>(допускается 335 за счет фруктов)</w:t>
            </w:r>
          </w:p>
        </w:tc>
        <w:tc>
          <w:tcPr>
            <w:tcW w:w="4139" w:type="dxa"/>
          </w:tcPr>
          <w:p w:rsidR="00C47C1E" w:rsidRDefault="00C47C1E">
            <w:pPr>
              <w:pStyle w:val="ConsPlusNormal"/>
              <w:jc w:val="center"/>
            </w:pPr>
            <w:r>
              <w:t>360</w:t>
            </w:r>
          </w:p>
          <w:p w:rsidR="00C47C1E" w:rsidRDefault="00C47C1E">
            <w:pPr>
              <w:pStyle w:val="ConsPlusNormal"/>
              <w:jc w:val="center"/>
            </w:pPr>
            <w:r>
              <w:t>(допускается 383 за счет фруктов)</w:t>
            </w:r>
          </w:p>
        </w:tc>
      </w:tr>
      <w:tr w:rsidR="00C47C1E">
        <w:tc>
          <w:tcPr>
            <w:tcW w:w="3628" w:type="dxa"/>
          </w:tcPr>
          <w:p w:rsidR="00C47C1E" w:rsidRDefault="00C47C1E">
            <w:pPr>
              <w:pStyle w:val="ConsPlusNormal"/>
            </w:pPr>
            <w:r>
              <w:t>Энергетическая ценность - калорийность (</w:t>
            </w:r>
            <w:proofErr w:type="gramStart"/>
            <w:r>
              <w:t>ккал</w:t>
            </w:r>
            <w:proofErr w:type="gramEnd"/>
            <w:r>
              <w:t xml:space="preserve">) </w:t>
            </w:r>
            <w:hyperlink w:anchor="P5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82" w:type="dxa"/>
          </w:tcPr>
          <w:p w:rsidR="00C47C1E" w:rsidRDefault="00C47C1E">
            <w:pPr>
              <w:pStyle w:val="ConsPlusNormal"/>
              <w:jc w:val="center"/>
            </w:pPr>
            <w:r>
              <w:t>2251</w:t>
            </w:r>
          </w:p>
          <w:p w:rsidR="00C47C1E" w:rsidRDefault="00C47C1E">
            <w:pPr>
              <w:pStyle w:val="ConsPlusNormal"/>
              <w:jc w:val="center"/>
            </w:pPr>
            <w:r>
              <w:t>(2359 при увеличении углеводов)</w:t>
            </w:r>
          </w:p>
        </w:tc>
        <w:tc>
          <w:tcPr>
            <w:tcW w:w="4139" w:type="dxa"/>
          </w:tcPr>
          <w:p w:rsidR="00C47C1E" w:rsidRDefault="00C47C1E">
            <w:pPr>
              <w:pStyle w:val="ConsPlusNormal"/>
              <w:jc w:val="center"/>
            </w:pPr>
            <w:r>
              <w:t>2628</w:t>
            </w:r>
          </w:p>
          <w:p w:rsidR="00C47C1E" w:rsidRDefault="00C47C1E">
            <w:pPr>
              <w:pStyle w:val="ConsPlusNormal"/>
              <w:jc w:val="center"/>
            </w:pPr>
            <w:r>
              <w:t>(2720 при увеличении углеводов)</w:t>
            </w:r>
          </w:p>
        </w:tc>
      </w:tr>
    </w:tbl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right"/>
        <w:outlineLvl w:val="2"/>
      </w:pPr>
      <w:r>
        <w:t>Таблица 2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</w:pPr>
      <w:bookmarkStart w:id="5" w:name="P400"/>
      <w:bookmarkEnd w:id="5"/>
      <w:r>
        <w:t xml:space="preserve">Рекомендуемые среднесуточные наборы </w:t>
      </w:r>
      <w:proofErr w:type="gramStart"/>
      <w:r>
        <w:t>пищевых</w:t>
      </w:r>
      <w:proofErr w:type="gramEnd"/>
    </w:p>
    <w:p w:rsidR="00C47C1E" w:rsidRDefault="00C47C1E">
      <w:pPr>
        <w:pStyle w:val="ConsPlusNormal"/>
        <w:jc w:val="center"/>
      </w:pPr>
      <w:proofErr w:type="gramStart"/>
      <w:r>
        <w:t>продуктов, в том числе, используемые для приготовления</w:t>
      </w:r>
      <w:proofErr w:type="gramEnd"/>
    </w:p>
    <w:p w:rsidR="00C47C1E" w:rsidRDefault="00C47C1E">
      <w:pPr>
        <w:pStyle w:val="ConsPlusNormal"/>
        <w:jc w:val="center"/>
      </w:pPr>
      <w:r>
        <w:t>блюд и напитков, для детей и подростков</w:t>
      </w:r>
    </w:p>
    <w:p w:rsidR="00C47C1E" w:rsidRDefault="00C47C1E">
      <w:pPr>
        <w:pStyle w:val="ConsPlusNormal"/>
        <w:jc w:val="center"/>
      </w:pPr>
      <w:r>
        <w:t>оздоровительных учреждений</w:t>
      </w:r>
    </w:p>
    <w:p w:rsidR="00C47C1E" w:rsidRDefault="00C47C1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5"/>
        <w:gridCol w:w="1732"/>
        <w:gridCol w:w="1732"/>
        <w:gridCol w:w="1732"/>
        <w:gridCol w:w="1732"/>
      </w:tblGrid>
      <w:tr w:rsidR="00C47C1E">
        <w:tc>
          <w:tcPr>
            <w:tcW w:w="5445" w:type="dxa"/>
            <w:vMerge w:val="restart"/>
          </w:tcPr>
          <w:p w:rsidR="00C47C1E" w:rsidRDefault="00C47C1E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6928" w:type="dxa"/>
            <w:gridSpan w:val="4"/>
          </w:tcPr>
          <w:p w:rsidR="00C47C1E" w:rsidRDefault="00C47C1E">
            <w:pPr>
              <w:pStyle w:val="ConsPlusNormal"/>
              <w:jc w:val="center"/>
            </w:pPr>
            <w:r>
              <w:t>Количество продуктов в зависимости от возраста обучающихся</w:t>
            </w:r>
          </w:p>
        </w:tc>
      </w:tr>
      <w:tr w:rsidR="00C47C1E">
        <w:tc>
          <w:tcPr>
            <w:tcW w:w="5445" w:type="dxa"/>
            <w:vMerge/>
          </w:tcPr>
          <w:p w:rsidR="00C47C1E" w:rsidRDefault="00C47C1E"/>
        </w:tc>
        <w:tc>
          <w:tcPr>
            <w:tcW w:w="3464" w:type="dxa"/>
            <w:gridSpan w:val="2"/>
          </w:tcPr>
          <w:p w:rsidR="00C47C1E" w:rsidRDefault="00C47C1E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, мл, брутто</w:t>
            </w:r>
          </w:p>
        </w:tc>
        <w:tc>
          <w:tcPr>
            <w:tcW w:w="3464" w:type="dxa"/>
            <w:gridSpan w:val="2"/>
          </w:tcPr>
          <w:p w:rsidR="00C47C1E" w:rsidRDefault="00C47C1E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, мл, нетто</w:t>
            </w:r>
          </w:p>
        </w:tc>
      </w:tr>
      <w:tr w:rsidR="00C47C1E">
        <w:tc>
          <w:tcPr>
            <w:tcW w:w="5445" w:type="dxa"/>
            <w:vMerge/>
          </w:tcPr>
          <w:p w:rsidR="00C47C1E" w:rsidRDefault="00C47C1E"/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11 лет и старше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11 лет и старше</w:t>
            </w:r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120</w:t>
            </w:r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t>Хлеб пшеничный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200</w:t>
            </w:r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t>Мука пшеничная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20</w:t>
            </w:r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lastRenderedPageBreak/>
              <w:t>Крупы, бобовые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50</w:t>
            </w:r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20</w:t>
            </w:r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t>Картофель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 xml:space="preserve">250 </w:t>
            </w:r>
            <w:hyperlink w:anchor="P5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 xml:space="preserve">250 </w:t>
            </w:r>
            <w:hyperlink w:anchor="P5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188</w:t>
            </w:r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t>Овощи свежие, зелень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 xml:space="preserve">280 </w:t>
            </w:r>
            <w:hyperlink w:anchor="P55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 xml:space="preserve">320 </w:t>
            </w:r>
            <w:hyperlink w:anchor="P55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 xml:space="preserve">185 </w:t>
            </w:r>
            <w:hyperlink w:anchor="P55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 xml:space="preserve">185 </w:t>
            </w:r>
            <w:hyperlink w:anchor="P55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t xml:space="preserve">Фрукты (плоды) сухие, в </w:t>
            </w:r>
            <w:proofErr w:type="spellStart"/>
            <w:r>
              <w:t>т.ч</w:t>
            </w:r>
            <w:proofErr w:type="spellEnd"/>
            <w:r>
              <w:t>. шиповник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20</w:t>
            </w:r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t xml:space="preserve">Соки плодоовощные, напитки витаминизированные,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200</w:t>
            </w:r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t xml:space="preserve">Мясо </w:t>
            </w:r>
            <w:proofErr w:type="spellStart"/>
            <w:r>
              <w:t>жилованное</w:t>
            </w:r>
            <w:proofErr w:type="spellEnd"/>
            <w:r>
              <w:t xml:space="preserve"> (мясо на кости) 1 кат.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77 (95)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86 (105)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78</w:t>
            </w:r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t xml:space="preserve">Цыплята 1 категории </w:t>
            </w:r>
            <w:proofErr w:type="gramStart"/>
            <w:r>
              <w:t>потрошенные</w:t>
            </w:r>
            <w:proofErr w:type="gramEnd"/>
            <w:r>
              <w:t xml:space="preserve"> (куры 1 кат. п/п)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40 (51)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60 (76)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53</w:t>
            </w:r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t>Рыба-филе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77</w:t>
            </w:r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19,6</w:t>
            </w:r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t>Молоко (массовая доля жира 2,5%, 3,2%)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300</w:t>
            </w:r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t>Кисломолочные продукты (массовая доля жира 2,5%, 3,2%)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180</w:t>
            </w:r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t>Творог (массовая доля жира не более 9%)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60</w:t>
            </w:r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t>Сыр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11,8</w:t>
            </w:r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t>Сметана (массовая доля жира не более 15%)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10</w:t>
            </w:r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t>Масло сливочное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35</w:t>
            </w:r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18</w:t>
            </w:r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lastRenderedPageBreak/>
              <w:t>Яйцо диетическое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40</w:t>
            </w:r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t xml:space="preserve">Сахар </w:t>
            </w:r>
            <w:hyperlink w:anchor="P55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45</w:t>
            </w:r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15</w:t>
            </w:r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t>Чай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0,4</w:t>
            </w:r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t>Какао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1,2</w:t>
            </w:r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2</w:t>
            </w:r>
          </w:p>
        </w:tc>
      </w:tr>
      <w:tr w:rsidR="00C47C1E">
        <w:tc>
          <w:tcPr>
            <w:tcW w:w="5445" w:type="dxa"/>
          </w:tcPr>
          <w:p w:rsidR="00C47C1E" w:rsidRDefault="00C47C1E">
            <w:pPr>
              <w:pStyle w:val="ConsPlusNormal"/>
            </w:pPr>
            <w:r>
              <w:t>Соль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32" w:type="dxa"/>
          </w:tcPr>
          <w:p w:rsidR="00C47C1E" w:rsidRDefault="00C47C1E">
            <w:pPr>
              <w:pStyle w:val="ConsPlusNormal"/>
              <w:jc w:val="center"/>
            </w:pPr>
            <w:r>
              <w:t>7</w:t>
            </w:r>
          </w:p>
        </w:tc>
      </w:tr>
    </w:tbl>
    <w:p w:rsidR="00C47C1E" w:rsidRDefault="00C47C1E">
      <w:pPr>
        <w:sectPr w:rsidR="00C47C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ind w:firstLine="540"/>
        <w:jc w:val="both"/>
      </w:pPr>
      <w:r>
        <w:t>--------------------------------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Примечание:</w:t>
      </w:r>
    </w:p>
    <w:p w:rsidR="00C47C1E" w:rsidRDefault="00C47C1E">
      <w:pPr>
        <w:pStyle w:val="ConsPlusNormal"/>
        <w:spacing w:before="220"/>
        <w:ind w:firstLine="540"/>
        <w:jc w:val="both"/>
      </w:pPr>
      <w:bookmarkStart w:id="6" w:name="P556"/>
      <w:bookmarkEnd w:id="6"/>
      <w:r>
        <w:t>&lt;*&gt; Масса брутто приводится для нормы отходов 25%.</w:t>
      </w:r>
    </w:p>
    <w:p w:rsidR="00C47C1E" w:rsidRDefault="00C47C1E">
      <w:pPr>
        <w:pStyle w:val="ConsPlusNormal"/>
        <w:spacing w:before="220"/>
        <w:ind w:firstLine="540"/>
        <w:jc w:val="both"/>
      </w:pPr>
      <w:bookmarkStart w:id="7" w:name="P557"/>
      <w:bookmarkEnd w:id="7"/>
      <w:r>
        <w:t>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C47C1E" w:rsidRDefault="00C47C1E">
      <w:pPr>
        <w:pStyle w:val="ConsPlusNormal"/>
        <w:spacing w:before="220"/>
        <w:ind w:firstLine="540"/>
        <w:jc w:val="both"/>
      </w:pPr>
      <w:bookmarkStart w:id="8" w:name="P558"/>
      <w:bookmarkEnd w:id="8"/>
      <w:r>
        <w:t>&lt;***&gt;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right"/>
        <w:outlineLvl w:val="1"/>
      </w:pPr>
      <w:r>
        <w:t>Приложение 4</w:t>
      </w:r>
    </w:p>
    <w:p w:rsidR="00C47C1E" w:rsidRDefault="00C47C1E">
      <w:pPr>
        <w:pStyle w:val="ConsPlusNormal"/>
        <w:jc w:val="right"/>
      </w:pPr>
      <w:r>
        <w:t>к СанПиН 2.4.4.2599-10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</w:pPr>
      <w:bookmarkStart w:id="9" w:name="P567"/>
      <w:bookmarkEnd w:id="9"/>
      <w:r>
        <w:t>РЕКОМЕНДУЕМАЯ ФОРМА</w:t>
      </w:r>
    </w:p>
    <w:p w:rsidR="00C47C1E" w:rsidRDefault="00C47C1E">
      <w:pPr>
        <w:pStyle w:val="ConsPlusNormal"/>
        <w:jc w:val="center"/>
      </w:pPr>
      <w:r>
        <w:t>СОСТАВЛЕНИЯ ПРИМЕРНОГО МЕНЮ И ПИЩЕВОЙ ЦЕННОСТИ</w:t>
      </w:r>
    </w:p>
    <w:p w:rsidR="00C47C1E" w:rsidRDefault="00C47C1E">
      <w:pPr>
        <w:pStyle w:val="ConsPlusNormal"/>
        <w:jc w:val="center"/>
      </w:pPr>
      <w:r>
        <w:t>ПРИГОТОВЛЯЕМЫХ БЛЮД</w:t>
      </w:r>
    </w:p>
    <w:p w:rsidR="00C47C1E" w:rsidRDefault="00C47C1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3798"/>
        <w:gridCol w:w="1485"/>
        <w:gridCol w:w="990"/>
        <w:gridCol w:w="825"/>
        <w:gridCol w:w="990"/>
        <w:gridCol w:w="2640"/>
      </w:tblGrid>
      <w:tr w:rsidR="00C47C1E">
        <w:tc>
          <w:tcPr>
            <w:tcW w:w="990" w:type="dxa"/>
            <w:vMerge w:val="restart"/>
          </w:tcPr>
          <w:p w:rsidR="00C47C1E" w:rsidRDefault="00C47C1E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3798" w:type="dxa"/>
            <w:vMerge w:val="restart"/>
          </w:tcPr>
          <w:p w:rsidR="00C47C1E" w:rsidRDefault="00C47C1E">
            <w:pPr>
              <w:pStyle w:val="ConsPlusNormal"/>
              <w:jc w:val="center"/>
            </w:pPr>
            <w:r>
              <w:t>Прием пищи, наименование блюда</w:t>
            </w:r>
          </w:p>
        </w:tc>
        <w:tc>
          <w:tcPr>
            <w:tcW w:w="1485" w:type="dxa"/>
            <w:vMerge w:val="restart"/>
          </w:tcPr>
          <w:p w:rsidR="00C47C1E" w:rsidRDefault="00C47C1E">
            <w:pPr>
              <w:pStyle w:val="ConsPlusNormal"/>
              <w:jc w:val="center"/>
            </w:pPr>
            <w:r>
              <w:t>Масса порции</w:t>
            </w:r>
          </w:p>
        </w:tc>
        <w:tc>
          <w:tcPr>
            <w:tcW w:w="2805" w:type="dxa"/>
            <w:gridSpan w:val="3"/>
          </w:tcPr>
          <w:p w:rsidR="00C47C1E" w:rsidRDefault="00C47C1E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2640" w:type="dxa"/>
            <w:vMerge w:val="restart"/>
          </w:tcPr>
          <w:p w:rsidR="00C47C1E" w:rsidRDefault="00C47C1E">
            <w:pPr>
              <w:pStyle w:val="ConsPlusNormal"/>
              <w:jc w:val="center"/>
            </w:pPr>
            <w:r>
              <w:t>Энергетическая ценность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</w:tr>
      <w:tr w:rsidR="00C47C1E">
        <w:tc>
          <w:tcPr>
            <w:tcW w:w="990" w:type="dxa"/>
            <w:vMerge/>
          </w:tcPr>
          <w:p w:rsidR="00C47C1E" w:rsidRDefault="00C47C1E"/>
        </w:tc>
        <w:tc>
          <w:tcPr>
            <w:tcW w:w="3798" w:type="dxa"/>
            <w:vMerge/>
          </w:tcPr>
          <w:p w:rsidR="00C47C1E" w:rsidRDefault="00C47C1E"/>
        </w:tc>
        <w:tc>
          <w:tcPr>
            <w:tcW w:w="1485" w:type="dxa"/>
            <w:vMerge/>
          </w:tcPr>
          <w:p w:rsidR="00C47C1E" w:rsidRDefault="00C47C1E"/>
        </w:tc>
        <w:tc>
          <w:tcPr>
            <w:tcW w:w="990" w:type="dxa"/>
          </w:tcPr>
          <w:p w:rsidR="00C47C1E" w:rsidRDefault="00C47C1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2640" w:type="dxa"/>
            <w:vMerge/>
          </w:tcPr>
          <w:p w:rsidR="00C47C1E" w:rsidRDefault="00C47C1E"/>
        </w:tc>
      </w:tr>
      <w:tr w:rsidR="00C47C1E">
        <w:tc>
          <w:tcPr>
            <w:tcW w:w="990" w:type="dxa"/>
          </w:tcPr>
          <w:p w:rsidR="00C47C1E" w:rsidRDefault="00C47C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C47C1E" w:rsidRDefault="00C47C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0" w:type="dxa"/>
          </w:tcPr>
          <w:p w:rsidR="00C47C1E" w:rsidRDefault="00C47C1E">
            <w:pPr>
              <w:pStyle w:val="ConsPlusNormal"/>
              <w:jc w:val="center"/>
            </w:pPr>
            <w:r>
              <w:t>7</w:t>
            </w:r>
          </w:p>
        </w:tc>
      </w:tr>
      <w:tr w:rsidR="00C47C1E"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C47C1E" w:rsidRDefault="00C47C1E">
            <w:pPr>
              <w:pStyle w:val="ConsPlusNormal"/>
            </w:pPr>
            <w:r>
              <w:t>День N 1 - завтрак: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C47C1E" w:rsidRDefault="00C47C1E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C47C1E" w:rsidRDefault="00C47C1E">
            <w:pPr>
              <w:pStyle w:val="ConsPlusNormal"/>
            </w:pPr>
            <w:r>
              <w:t>День N 1 - обед: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C47C1E" w:rsidRDefault="00C47C1E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C47C1E" w:rsidRDefault="00C47C1E">
            <w:pPr>
              <w:pStyle w:val="ConsPlusNormal"/>
            </w:pPr>
            <w:r>
              <w:t>День N 1 - полдник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C47C1E" w:rsidRDefault="00C47C1E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C47C1E" w:rsidRDefault="00C47C1E">
            <w:pPr>
              <w:pStyle w:val="ConsPlusNormal"/>
            </w:pPr>
            <w:r>
              <w:t>ИТОГО: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C47C1E" w:rsidRDefault="00C47C1E">
            <w:pPr>
              <w:pStyle w:val="ConsPlusNormal"/>
            </w:pPr>
            <w:r>
              <w:t>День N 2 - завтрак: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C47C1E" w:rsidRDefault="00C47C1E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C47C1E" w:rsidRDefault="00C47C1E">
            <w:pPr>
              <w:pStyle w:val="ConsPlusNormal"/>
            </w:pPr>
            <w:r>
              <w:t>День N 2 - обед: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C47C1E" w:rsidRDefault="00C47C1E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C47C1E" w:rsidRDefault="00C47C1E">
            <w:pPr>
              <w:pStyle w:val="ConsPlusNormal"/>
            </w:pPr>
            <w:r>
              <w:t>День N 2 - полдник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C47C1E" w:rsidRDefault="00C47C1E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C47C1E" w:rsidRDefault="00C47C1E">
            <w:pPr>
              <w:pStyle w:val="ConsPlusNormal"/>
            </w:pPr>
            <w:r>
              <w:t>ИТОГО: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C47C1E" w:rsidRDefault="00C47C1E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C47C1E" w:rsidRDefault="00C47C1E">
            <w:pPr>
              <w:pStyle w:val="ConsPlusNormal"/>
            </w:pPr>
            <w:r>
              <w:t>ИТОГО ЗА СМЕНУ</w:t>
            </w:r>
          </w:p>
          <w:p w:rsidR="00C47C1E" w:rsidRDefault="00C47C1E">
            <w:pPr>
              <w:pStyle w:val="ConsPlusNormal"/>
            </w:pPr>
            <w:r>
              <w:t>ВСЕГО:</w:t>
            </w:r>
          </w:p>
        </w:tc>
        <w:tc>
          <w:tcPr>
            <w:tcW w:w="1485" w:type="dxa"/>
            <w:vAlign w:val="bottom"/>
          </w:tcPr>
          <w:p w:rsidR="00C47C1E" w:rsidRDefault="00C47C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2640" w:type="dxa"/>
            <w:vAlign w:val="bottom"/>
          </w:tcPr>
          <w:p w:rsidR="00C47C1E" w:rsidRDefault="00C47C1E">
            <w:pPr>
              <w:pStyle w:val="ConsPlusNormal"/>
              <w:jc w:val="center"/>
            </w:pPr>
            <w:r>
              <w:t>-</w:t>
            </w:r>
          </w:p>
        </w:tc>
      </w:tr>
      <w:tr w:rsidR="00C47C1E"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C47C1E" w:rsidRDefault="00C47C1E">
            <w:pPr>
              <w:pStyle w:val="ConsPlusNormal"/>
            </w:pPr>
            <w:r>
              <w:t>ИТОГО ЗА СМЕНУ</w:t>
            </w:r>
          </w:p>
          <w:p w:rsidR="00C47C1E" w:rsidRDefault="00C47C1E">
            <w:pPr>
              <w:pStyle w:val="ConsPlusNormal"/>
            </w:pPr>
            <w:r>
              <w:t>соотношение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47C1E" w:rsidRDefault="00C47C1E">
            <w:pPr>
              <w:pStyle w:val="ConsPlusNormal"/>
              <w:jc w:val="center"/>
            </w:pPr>
            <w:r>
              <w:t>-</w:t>
            </w:r>
          </w:p>
        </w:tc>
      </w:tr>
    </w:tbl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right"/>
        <w:outlineLvl w:val="1"/>
      </w:pPr>
      <w:r>
        <w:t>Приложение 5</w:t>
      </w:r>
    </w:p>
    <w:p w:rsidR="00C47C1E" w:rsidRDefault="00C47C1E">
      <w:pPr>
        <w:pStyle w:val="ConsPlusNormal"/>
        <w:jc w:val="right"/>
      </w:pPr>
      <w:r>
        <w:t>к СанПиН 2.4.4.2599-10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</w:pPr>
      <w:bookmarkStart w:id="10" w:name="P715"/>
      <w:bookmarkEnd w:id="10"/>
      <w:r>
        <w:t>РЕКОМЕНДУЕМАЯ МАССА</w:t>
      </w:r>
    </w:p>
    <w:p w:rsidR="00C47C1E" w:rsidRDefault="00C47C1E">
      <w:pPr>
        <w:pStyle w:val="ConsPlusNormal"/>
        <w:jc w:val="center"/>
      </w:pPr>
      <w:r>
        <w:t>ПОРЦИЙ БЛЮД (В ГРАММАХ) ДЛЯ ДЕТЕЙ РАЗЛИЧНОГО ВОЗРАСТА</w:t>
      </w:r>
    </w:p>
    <w:p w:rsidR="00C47C1E" w:rsidRDefault="00C47C1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5"/>
        <w:gridCol w:w="3135"/>
        <w:gridCol w:w="3300"/>
      </w:tblGrid>
      <w:tr w:rsidR="00C47C1E">
        <w:tc>
          <w:tcPr>
            <w:tcW w:w="5775" w:type="dxa"/>
            <w:vMerge w:val="restart"/>
          </w:tcPr>
          <w:p w:rsidR="00C47C1E" w:rsidRDefault="00C47C1E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6435" w:type="dxa"/>
            <w:gridSpan w:val="2"/>
          </w:tcPr>
          <w:p w:rsidR="00C47C1E" w:rsidRDefault="00C47C1E">
            <w:pPr>
              <w:pStyle w:val="ConsPlusNormal"/>
              <w:jc w:val="center"/>
            </w:pPr>
            <w:r>
              <w:t>Масса порций в граммах для обучающихся двух возрастных групп</w:t>
            </w:r>
          </w:p>
        </w:tc>
      </w:tr>
      <w:tr w:rsidR="00C47C1E">
        <w:tc>
          <w:tcPr>
            <w:tcW w:w="5775" w:type="dxa"/>
            <w:vMerge/>
          </w:tcPr>
          <w:p w:rsidR="00C47C1E" w:rsidRDefault="00C47C1E"/>
        </w:tc>
        <w:tc>
          <w:tcPr>
            <w:tcW w:w="3135" w:type="dxa"/>
          </w:tcPr>
          <w:p w:rsidR="00C47C1E" w:rsidRDefault="00C47C1E">
            <w:pPr>
              <w:pStyle w:val="ConsPlusNormal"/>
              <w:jc w:val="center"/>
            </w:pPr>
            <w:r>
              <w:t>с 7 до 10 лет</w:t>
            </w:r>
          </w:p>
        </w:tc>
        <w:tc>
          <w:tcPr>
            <w:tcW w:w="3300" w:type="dxa"/>
          </w:tcPr>
          <w:p w:rsidR="00C47C1E" w:rsidRDefault="00C47C1E">
            <w:pPr>
              <w:pStyle w:val="ConsPlusNormal"/>
              <w:jc w:val="center"/>
            </w:pPr>
            <w:r>
              <w:t>с 11 лет и старше</w:t>
            </w:r>
          </w:p>
        </w:tc>
      </w:tr>
      <w:tr w:rsidR="00C47C1E">
        <w:tc>
          <w:tcPr>
            <w:tcW w:w="5775" w:type="dxa"/>
          </w:tcPr>
          <w:p w:rsidR="00C47C1E" w:rsidRDefault="00C47C1E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3135" w:type="dxa"/>
          </w:tcPr>
          <w:p w:rsidR="00C47C1E" w:rsidRDefault="00C47C1E">
            <w:pPr>
              <w:pStyle w:val="ConsPlusNormal"/>
            </w:pPr>
            <w:r>
              <w:t>150 - 200</w:t>
            </w:r>
          </w:p>
        </w:tc>
        <w:tc>
          <w:tcPr>
            <w:tcW w:w="3300" w:type="dxa"/>
          </w:tcPr>
          <w:p w:rsidR="00C47C1E" w:rsidRDefault="00C47C1E">
            <w:pPr>
              <w:pStyle w:val="ConsPlusNormal"/>
            </w:pPr>
            <w:r>
              <w:t>200 - 250</w:t>
            </w:r>
          </w:p>
        </w:tc>
      </w:tr>
      <w:tr w:rsidR="00C47C1E">
        <w:tc>
          <w:tcPr>
            <w:tcW w:w="5775" w:type="dxa"/>
          </w:tcPr>
          <w:p w:rsidR="00C47C1E" w:rsidRDefault="00C47C1E">
            <w:pPr>
              <w:pStyle w:val="ConsPlusNormal"/>
            </w:pPr>
            <w:r>
              <w:t>Напитки (чай, какао, сок, компот, молоко, кефир и др.)</w:t>
            </w:r>
          </w:p>
        </w:tc>
        <w:tc>
          <w:tcPr>
            <w:tcW w:w="3135" w:type="dxa"/>
          </w:tcPr>
          <w:p w:rsidR="00C47C1E" w:rsidRDefault="00C47C1E">
            <w:pPr>
              <w:pStyle w:val="ConsPlusNormal"/>
            </w:pPr>
            <w:r>
              <w:t>200</w:t>
            </w:r>
          </w:p>
        </w:tc>
        <w:tc>
          <w:tcPr>
            <w:tcW w:w="3300" w:type="dxa"/>
          </w:tcPr>
          <w:p w:rsidR="00C47C1E" w:rsidRDefault="00C47C1E">
            <w:pPr>
              <w:pStyle w:val="ConsPlusNormal"/>
            </w:pPr>
            <w:r>
              <w:t>200</w:t>
            </w:r>
          </w:p>
        </w:tc>
      </w:tr>
      <w:tr w:rsidR="00C47C1E">
        <w:tc>
          <w:tcPr>
            <w:tcW w:w="5775" w:type="dxa"/>
          </w:tcPr>
          <w:p w:rsidR="00C47C1E" w:rsidRDefault="00C47C1E">
            <w:pPr>
              <w:pStyle w:val="ConsPlusNormal"/>
            </w:pPr>
            <w:r>
              <w:t>Салат</w:t>
            </w:r>
          </w:p>
        </w:tc>
        <w:tc>
          <w:tcPr>
            <w:tcW w:w="3135" w:type="dxa"/>
          </w:tcPr>
          <w:p w:rsidR="00C47C1E" w:rsidRDefault="00C47C1E">
            <w:pPr>
              <w:pStyle w:val="ConsPlusNormal"/>
            </w:pPr>
            <w:r>
              <w:t>60 - 100</w:t>
            </w:r>
          </w:p>
        </w:tc>
        <w:tc>
          <w:tcPr>
            <w:tcW w:w="3300" w:type="dxa"/>
          </w:tcPr>
          <w:p w:rsidR="00C47C1E" w:rsidRDefault="00C47C1E">
            <w:pPr>
              <w:pStyle w:val="ConsPlusNormal"/>
            </w:pPr>
            <w:r>
              <w:t>100 - 150</w:t>
            </w:r>
          </w:p>
        </w:tc>
      </w:tr>
      <w:tr w:rsidR="00C47C1E">
        <w:tc>
          <w:tcPr>
            <w:tcW w:w="5775" w:type="dxa"/>
          </w:tcPr>
          <w:p w:rsidR="00C47C1E" w:rsidRDefault="00C47C1E">
            <w:pPr>
              <w:pStyle w:val="ConsPlusNormal"/>
            </w:pPr>
            <w:r>
              <w:t>Суп</w:t>
            </w:r>
          </w:p>
        </w:tc>
        <w:tc>
          <w:tcPr>
            <w:tcW w:w="3135" w:type="dxa"/>
          </w:tcPr>
          <w:p w:rsidR="00C47C1E" w:rsidRDefault="00C47C1E">
            <w:pPr>
              <w:pStyle w:val="ConsPlusNormal"/>
            </w:pPr>
            <w:r>
              <w:t>200 - 250</w:t>
            </w:r>
          </w:p>
        </w:tc>
        <w:tc>
          <w:tcPr>
            <w:tcW w:w="3300" w:type="dxa"/>
          </w:tcPr>
          <w:p w:rsidR="00C47C1E" w:rsidRDefault="00C47C1E">
            <w:pPr>
              <w:pStyle w:val="ConsPlusNormal"/>
            </w:pPr>
            <w:r>
              <w:t>250 - 300</w:t>
            </w:r>
          </w:p>
        </w:tc>
      </w:tr>
      <w:tr w:rsidR="00C47C1E">
        <w:tc>
          <w:tcPr>
            <w:tcW w:w="5775" w:type="dxa"/>
          </w:tcPr>
          <w:p w:rsidR="00C47C1E" w:rsidRDefault="00C47C1E">
            <w:pPr>
              <w:pStyle w:val="ConsPlusNormal"/>
            </w:pPr>
            <w:r>
              <w:t>Мясное, рыбное блюдо</w:t>
            </w:r>
          </w:p>
        </w:tc>
        <w:tc>
          <w:tcPr>
            <w:tcW w:w="3135" w:type="dxa"/>
          </w:tcPr>
          <w:p w:rsidR="00C47C1E" w:rsidRDefault="00C47C1E">
            <w:pPr>
              <w:pStyle w:val="ConsPlusNormal"/>
            </w:pPr>
            <w:r>
              <w:t>75 - 120</w:t>
            </w:r>
          </w:p>
        </w:tc>
        <w:tc>
          <w:tcPr>
            <w:tcW w:w="3300" w:type="dxa"/>
          </w:tcPr>
          <w:p w:rsidR="00C47C1E" w:rsidRDefault="00C47C1E">
            <w:pPr>
              <w:pStyle w:val="ConsPlusNormal"/>
            </w:pPr>
            <w:r>
              <w:t>100 - 120</w:t>
            </w:r>
          </w:p>
        </w:tc>
      </w:tr>
      <w:tr w:rsidR="00C47C1E">
        <w:tc>
          <w:tcPr>
            <w:tcW w:w="5775" w:type="dxa"/>
          </w:tcPr>
          <w:p w:rsidR="00C47C1E" w:rsidRDefault="00C47C1E">
            <w:pPr>
              <w:pStyle w:val="ConsPlusNormal"/>
            </w:pPr>
            <w:r>
              <w:t>Гарнир</w:t>
            </w:r>
          </w:p>
        </w:tc>
        <w:tc>
          <w:tcPr>
            <w:tcW w:w="3135" w:type="dxa"/>
          </w:tcPr>
          <w:p w:rsidR="00C47C1E" w:rsidRDefault="00C47C1E">
            <w:pPr>
              <w:pStyle w:val="ConsPlusNormal"/>
            </w:pPr>
            <w:r>
              <w:t>150 - 200</w:t>
            </w:r>
          </w:p>
        </w:tc>
        <w:tc>
          <w:tcPr>
            <w:tcW w:w="3300" w:type="dxa"/>
          </w:tcPr>
          <w:p w:rsidR="00C47C1E" w:rsidRDefault="00C47C1E">
            <w:pPr>
              <w:pStyle w:val="ConsPlusNormal"/>
            </w:pPr>
            <w:r>
              <w:t>180 - 230</w:t>
            </w:r>
          </w:p>
        </w:tc>
      </w:tr>
      <w:tr w:rsidR="00C47C1E">
        <w:tc>
          <w:tcPr>
            <w:tcW w:w="5775" w:type="dxa"/>
          </w:tcPr>
          <w:p w:rsidR="00C47C1E" w:rsidRDefault="00C47C1E">
            <w:pPr>
              <w:pStyle w:val="ConsPlusNormal"/>
            </w:pPr>
            <w:r>
              <w:t>Фрукты</w:t>
            </w:r>
          </w:p>
        </w:tc>
        <w:tc>
          <w:tcPr>
            <w:tcW w:w="3135" w:type="dxa"/>
          </w:tcPr>
          <w:p w:rsidR="00C47C1E" w:rsidRDefault="00C47C1E">
            <w:pPr>
              <w:pStyle w:val="ConsPlusNormal"/>
            </w:pPr>
            <w:r>
              <w:t>100</w:t>
            </w:r>
          </w:p>
        </w:tc>
        <w:tc>
          <w:tcPr>
            <w:tcW w:w="3300" w:type="dxa"/>
          </w:tcPr>
          <w:p w:rsidR="00C47C1E" w:rsidRDefault="00C47C1E">
            <w:pPr>
              <w:pStyle w:val="ConsPlusNormal"/>
            </w:pPr>
            <w:r>
              <w:t>100</w:t>
            </w:r>
          </w:p>
        </w:tc>
      </w:tr>
    </w:tbl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right"/>
        <w:outlineLvl w:val="1"/>
      </w:pPr>
      <w:r>
        <w:t>Приложение 6</w:t>
      </w:r>
    </w:p>
    <w:p w:rsidR="00C47C1E" w:rsidRDefault="00C47C1E">
      <w:pPr>
        <w:pStyle w:val="ConsPlusNormal"/>
        <w:jc w:val="right"/>
      </w:pPr>
      <w:r>
        <w:t>к СанПиН 2.4.4.2599-10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</w:pPr>
      <w:bookmarkStart w:id="11" w:name="P751"/>
      <w:bookmarkEnd w:id="11"/>
      <w:r>
        <w:t>РАСЧЕТЫ ДЛЯ ПРОВЕДЕНИЯ C-ВИТАМИНИЗАЦИИ ТРЕТЬИХ БЛЮД</w:t>
      </w:r>
    </w:p>
    <w:p w:rsidR="00C47C1E" w:rsidRDefault="00C47C1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3630"/>
        <w:gridCol w:w="3960"/>
      </w:tblGrid>
      <w:tr w:rsidR="00C47C1E">
        <w:tc>
          <w:tcPr>
            <w:tcW w:w="4620" w:type="dxa"/>
            <w:vMerge w:val="restart"/>
          </w:tcPr>
          <w:p w:rsidR="00C47C1E" w:rsidRDefault="00C47C1E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7590" w:type="dxa"/>
            <w:gridSpan w:val="2"/>
          </w:tcPr>
          <w:p w:rsidR="00C47C1E" w:rsidRDefault="00C47C1E">
            <w:pPr>
              <w:pStyle w:val="ConsPlusNormal"/>
              <w:jc w:val="center"/>
            </w:pPr>
            <w:r>
              <w:t>Количество витамина C, мг/сутки</w:t>
            </w:r>
          </w:p>
        </w:tc>
      </w:tr>
      <w:tr w:rsidR="00C47C1E">
        <w:tc>
          <w:tcPr>
            <w:tcW w:w="4620" w:type="dxa"/>
            <w:vMerge/>
          </w:tcPr>
          <w:p w:rsidR="00C47C1E" w:rsidRDefault="00C47C1E"/>
        </w:tc>
        <w:tc>
          <w:tcPr>
            <w:tcW w:w="3630" w:type="dxa"/>
          </w:tcPr>
          <w:p w:rsidR="00C47C1E" w:rsidRDefault="00C47C1E">
            <w:pPr>
              <w:pStyle w:val="ConsPlusNormal"/>
              <w:jc w:val="center"/>
            </w:pPr>
            <w:r>
              <w:t>в летние каникулы</w:t>
            </w:r>
          </w:p>
        </w:tc>
        <w:tc>
          <w:tcPr>
            <w:tcW w:w="3960" w:type="dxa"/>
          </w:tcPr>
          <w:p w:rsidR="00C47C1E" w:rsidRDefault="00C47C1E">
            <w:pPr>
              <w:pStyle w:val="ConsPlusNormal"/>
              <w:jc w:val="center"/>
            </w:pPr>
            <w:r>
              <w:t>в весенние, осенние и зимние каникулы</w:t>
            </w:r>
          </w:p>
        </w:tc>
      </w:tr>
      <w:tr w:rsidR="00C47C1E">
        <w:tc>
          <w:tcPr>
            <w:tcW w:w="4620" w:type="dxa"/>
          </w:tcPr>
          <w:p w:rsidR="00C47C1E" w:rsidRDefault="00C47C1E">
            <w:pPr>
              <w:pStyle w:val="ConsPlusNormal"/>
              <w:jc w:val="center"/>
            </w:pPr>
            <w:r>
              <w:lastRenderedPageBreak/>
              <w:t>для детей до 10 лет</w:t>
            </w:r>
          </w:p>
        </w:tc>
        <w:tc>
          <w:tcPr>
            <w:tcW w:w="3630" w:type="dxa"/>
          </w:tcPr>
          <w:p w:rsidR="00C47C1E" w:rsidRDefault="00C47C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C47C1E" w:rsidRDefault="00C47C1E">
            <w:pPr>
              <w:pStyle w:val="ConsPlusNormal"/>
              <w:jc w:val="center"/>
            </w:pPr>
            <w:r>
              <w:t>50</w:t>
            </w:r>
          </w:p>
        </w:tc>
      </w:tr>
      <w:tr w:rsidR="00C47C1E">
        <w:tc>
          <w:tcPr>
            <w:tcW w:w="4620" w:type="dxa"/>
          </w:tcPr>
          <w:p w:rsidR="00C47C1E" w:rsidRDefault="00C47C1E">
            <w:pPr>
              <w:pStyle w:val="ConsPlusNormal"/>
              <w:jc w:val="center"/>
            </w:pPr>
            <w:r>
              <w:t>для детей 11 лет и старше</w:t>
            </w:r>
          </w:p>
        </w:tc>
        <w:tc>
          <w:tcPr>
            <w:tcW w:w="3630" w:type="dxa"/>
          </w:tcPr>
          <w:p w:rsidR="00C47C1E" w:rsidRDefault="00C47C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0" w:type="dxa"/>
          </w:tcPr>
          <w:p w:rsidR="00C47C1E" w:rsidRDefault="00C47C1E">
            <w:pPr>
              <w:pStyle w:val="ConsPlusNormal"/>
              <w:jc w:val="center"/>
            </w:pPr>
            <w:r>
              <w:t>70</w:t>
            </w:r>
          </w:p>
        </w:tc>
      </w:tr>
    </w:tbl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right"/>
        <w:outlineLvl w:val="1"/>
      </w:pPr>
      <w:r>
        <w:t>Приложение 7</w:t>
      </w:r>
    </w:p>
    <w:p w:rsidR="00C47C1E" w:rsidRDefault="00C47C1E">
      <w:pPr>
        <w:pStyle w:val="ConsPlusNormal"/>
        <w:jc w:val="right"/>
      </w:pPr>
      <w:r>
        <w:t>к СанПиН 2.4.4.2599-10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</w:pPr>
      <w:bookmarkStart w:id="12" w:name="P771"/>
      <w:bookmarkEnd w:id="12"/>
      <w:r>
        <w:t>ТАБЛИЦА ЗАМЕНЫ ПРОДУКТОВ ПО БЕЛКАМ И УГЛЕВОДАМ</w:t>
      </w:r>
    </w:p>
    <w:p w:rsidR="00C47C1E" w:rsidRDefault="00C47C1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0"/>
        <w:gridCol w:w="1815"/>
        <w:gridCol w:w="1485"/>
        <w:gridCol w:w="1320"/>
        <w:gridCol w:w="1650"/>
        <w:gridCol w:w="1980"/>
      </w:tblGrid>
      <w:tr w:rsidR="00C47C1E">
        <w:tc>
          <w:tcPr>
            <w:tcW w:w="3960" w:type="dxa"/>
            <w:vMerge w:val="restart"/>
          </w:tcPr>
          <w:p w:rsidR="00C47C1E" w:rsidRDefault="00C47C1E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815" w:type="dxa"/>
            <w:vMerge w:val="restart"/>
          </w:tcPr>
          <w:p w:rsidR="00C47C1E" w:rsidRDefault="00C47C1E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4455" w:type="dxa"/>
            <w:gridSpan w:val="3"/>
          </w:tcPr>
          <w:p w:rsidR="00C47C1E" w:rsidRDefault="00C47C1E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1980" w:type="dxa"/>
            <w:vMerge w:val="restart"/>
          </w:tcPr>
          <w:p w:rsidR="00C47C1E" w:rsidRDefault="00C47C1E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C47C1E">
        <w:tc>
          <w:tcPr>
            <w:tcW w:w="3960" w:type="dxa"/>
            <w:vMerge/>
          </w:tcPr>
          <w:p w:rsidR="00C47C1E" w:rsidRDefault="00C47C1E"/>
        </w:tc>
        <w:tc>
          <w:tcPr>
            <w:tcW w:w="1815" w:type="dxa"/>
            <w:vMerge/>
          </w:tcPr>
          <w:p w:rsidR="00C47C1E" w:rsidRDefault="00C47C1E"/>
        </w:tc>
        <w:tc>
          <w:tcPr>
            <w:tcW w:w="1485" w:type="dxa"/>
          </w:tcPr>
          <w:p w:rsidR="00C47C1E" w:rsidRDefault="00C47C1E">
            <w:pPr>
              <w:pStyle w:val="ConsPlusNormal"/>
              <w:jc w:val="center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1320" w:type="dxa"/>
          </w:tcPr>
          <w:p w:rsidR="00C47C1E" w:rsidRDefault="00C47C1E">
            <w:pPr>
              <w:pStyle w:val="ConsPlusNormal"/>
              <w:jc w:val="center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1650" w:type="dxa"/>
          </w:tcPr>
          <w:p w:rsidR="00C47C1E" w:rsidRDefault="00C47C1E">
            <w:pPr>
              <w:pStyle w:val="ConsPlusNormal"/>
              <w:jc w:val="center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  <w:tc>
          <w:tcPr>
            <w:tcW w:w="1980" w:type="dxa"/>
            <w:vMerge/>
          </w:tcPr>
          <w:p w:rsidR="00C47C1E" w:rsidRDefault="00C47C1E"/>
        </w:tc>
      </w:tr>
      <w:tr w:rsidR="00C47C1E">
        <w:tc>
          <w:tcPr>
            <w:tcW w:w="12210" w:type="dxa"/>
            <w:gridSpan w:val="6"/>
          </w:tcPr>
          <w:p w:rsidR="00C47C1E" w:rsidRDefault="00C47C1E">
            <w:pPr>
              <w:pStyle w:val="ConsPlusNormal"/>
              <w:jc w:val="center"/>
              <w:outlineLvl w:val="2"/>
            </w:pPr>
            <w:r>
              <w:t>Замена хлеба (по белкам и углеводам)</w:t>
            </w: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Хлеб пшеничный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7,6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0,9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49,7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150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8,3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1,5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48,1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70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7,4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0,8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48,2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70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7,5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0,9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48,7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Крупа манная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70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7,9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0,5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50,1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12210" w:type="dxa"/>
            <w:gridSpan w:val="6"/>
          </w:tcPr>
          <w:p w:rsidR="00C47C1E" w:rsidRDefault="00C47C1E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Картофель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2,0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0,4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17,3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Свекла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190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2,9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-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17,3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lastRenderedPageBreak/>
              <w:t>Морковь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240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3,1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0,2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17,0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370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6,7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0,4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17,4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25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2,7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0,3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17,4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Крупа манная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25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2,8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0,2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17,9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Хлеб пшеничный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35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2,7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0,3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17,4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55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3,1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0,6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17,6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12210" w:type="dxa"/>
            <w:gridSpan w:val="6"/>
          </w:tcPr>
          <w:p w:rsidR="00C47C1E" w:rsidRDefault="00C47C1E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Яблоки свежие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0,4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-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9,8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Яблоки сушеные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15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0,5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-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9,7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Курага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15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0,8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-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8,3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Чернослив (без косточек)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15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0,3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-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8,7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12210" w:type="dxa"/>
            <w:gridSpan w:val="6"/>
          </w:tcPr>
          <w:p w:rsidR="00C47C1E" w:rsidRDefault="00C47C1E">
            <w:pPr>
              <w:pStyle w:val="ConsPlusNormal"/>
              <w:jc w:val="center"/>
              <w:outlineLvl w:val="2"/>
            </w:pPr>
            <w:r>
              <w:t>Замена молока (по белку)</w:t>
            </w: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Молоко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2,8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3,2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4,7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20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3,3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1,8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0,3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20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2,8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3,6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0,6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Сыр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10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2,7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2,7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Говядина (1 кат.)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15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2,8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2,1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Говядина (2 кат.)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15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3,0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1,2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20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3,2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0,1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12210" w:type="dxa"/>
            <w:gridSpan w:val="6"/>
          </w:tcPr>
          <w:p w:rsidR="00C47C1E" w:rsidRDefault="00C47C1E">
            <w:pPr>
              <w:pStyle w:val="ConsPlusNormal"/>
              <w:jc w:val="center"/>
              <w:outlineLvl w:val="2"/>
            </w:pPr>
            <w:r>
              <w:lastRenderedPageBreak/>
              <w:t>Замена мяса (по белку)</w:t>
            </w: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Говядина (1 кат.)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18,6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14,0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Говядина (2 кат.)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90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18,0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7,5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47C1E" w:rsidRDefault="00C47C1E">
            <w:pPr>
              <w:pStyle w:val="ConsPlusNormal"/>
            </w:pPr>
            <w:r>
              <w:t>Масло +6 г</w:t>
            </w: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110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18,3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9,9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47C1E" w:rsidRDefault="00C47C1E">
            <w:pPr>
              <w:pStyle w:val="ConsPlusNormal"/>
            </w:pPr>
            <w:r>
              <w:t>Масло +4 г</w:t>
            </w: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130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18,2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23,4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3,7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</w:pPr>
            <w:r>
              <w:t>Масло -9 г</w:t>
            </w: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120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19,2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0,7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  <w:r>
              <w:t>Масло +13 г</w:t>
            </w: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Яйцо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145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18,4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16,7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1,0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12210" w:type="dxa"/>
            <w:gridSpan w:val="6"/>
          </w:tcPr>
          <w:p w:rsidR="00C47C1E" w:rsidRDefault="00C47C1E">
            <w:pPr>
              <w:pStyle w:val="ConsPlusNormal"/>
              <w:jc w:val="center"/>
              <w:outlineLvl w:val="2"/>
            </w:pPr>
            <w:r>
              <w:t>Замена рыбы (по белку)</w:t>
            </w: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16,0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0,6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1,3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Говядина 1 кат.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85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15,8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11,9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  <w:r>
              <w:t>Масло -11 г</w:t>
            </w: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Говядина 2 кат.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80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16,0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6,6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</w:pPr>
            <w:r>
              <w:t>Масло -6 г</w:t>
            </w: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16,7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9,0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1,3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</w:pPr>
            <w:r>
              <w:t>Масло -8 г</w:t>
            </w: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115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16,1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20,7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3,3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  <w:r>
              <w:t>Масло -20 г</w:t>
            </w: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Яйцо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125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15,9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14,4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0,9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  <w:r>
              <w:t>Масло -13 г</w:t>
            </w:r>
          </w:p>
        </w:tc>
      </w:tr>
      <w:tr w:rsidR="00C47C1E">
        <w:tc>
          <w:tcPr>
            <w:tcW w:w="12210" w:type="dxa"/>
            <w:gridSpan w:val="6"/>
          </w:tcPr>
          <w:p w:rsidR="00C47C1E" w:rsidRDefault="00C47C1E">
            <w:pPr>
              <w:pStyle w:val="ConsPlusNormal"/>
              <w:jc w:val="center"/>
              <w:outlineLvl w:val="2"/>
            </w:pPr>
            <w:r>
              <w:t>Замена творога (по белку)</w:t>
            </w: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16,7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9,0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1,3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Говядина 1 кат.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90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16,7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12,6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</w:pPr>
            <w:r>
              <w:t>Масло -3 г</w:t>
            </w: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Говядина 2 кат.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85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17,0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7,5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16,0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0,6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</w:pPr>
            <w:r>
              <w:t>Масло +9 г</w:t>
            </w: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lastRenderedPageBreak/>
              <w:t>Яйцо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130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16,5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15,0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0,9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</w:pPr>
            <w:r>
              <w:t>Масло -5 г</w:t>
            </w:r>
          </w:p>
        </w:tc>
      </w:tr>
      <w:tr w:rsidR="00C47C1E">
        <w:tc>
          <w:tcPr>
            <w:tcW w:w="12210" w:type="dxa"/>
            <w:gridSpan w:val="6"/>
          </w:tcPr>
          <w:p w:rsidR="00C47C1E" w:rsidRDefault="00C47C1E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Яйцо 1 шт.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40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5,1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4,6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0,3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30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5,0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2,7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0,4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35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4,9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6,3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1,0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Сыр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20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5,4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5,5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Говядина 1 кат.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30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5,6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4,2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Говядина 2 кат.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25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5,0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2,1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960" w:type="dxa"/>
          </w:tcPr>
          <w:p w:rsidR="00C47C1E" w:rsidRDefault="00C47C1E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35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</w:pPr>
            <w:r>
              <w:t>5,6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r>
              <w:t>0,7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</w:tr>
    </w:tbl>
    <w:p w:rsidR="00C47C1E" w:rsidRDefault="00C47C1E">
      <w:pPr>
        <w:sectPr w:rsidR="00C47C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right"/>
        <w:outlineLvl w:val="1"/>
      </w:pPr>
      <w:r>
        <w:t>Приложение 8</w:t>
      </w:r>
    </w:p>
    <w:p w:rsidR="00C47C1E" w:rsidRDefault="00C47C1E">
      <w:pPr>
        <w:pStyle w:val="ConsPlusNormal"/>
        <w:jc w:val="right"/>
      </w:pPr>
      <w:r>
        <w:t>к СанПиН 2.4.4.2599-10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</w:pPr>
      <w:bookmarkStart w:id="13" w:name="P1084"/>
      <w:bookmarkEnd w:id="13"/>
      <w:r>
        <w:t>ПЕРЕЧЕНЬ</w:t>
      </w:r>
    </w:p>
    <w:p w:rsidR="00C47C1E" w:rsidRDefault="00C47C1E">
      <w:pPr>
        <w:pStyle w:val="ConsPlusNormal"/>
        <w:jc w:val="center"/>
      </w:pPr>
      <w:r>
        <w:t>ПРОДУКТОВ И БЛЮД, КОТОРЫЕ НЕ ДОПУСКАЮТСЯ ДЛЯ РЕАЛИЗАЦИИ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  <w:r>
        <w:t>1. Пищевые продукты с истекшими сроками годности и признаками недоброкачественности.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2. Остатки пищи от предыдущего приема и пища, приготовленная накануне.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3. Плодоовощная продукция с признаками порчи.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5. Субпродукты, кроме печени, языка, сердца.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6. Непотрошеная птица.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7. Мясо диких животных.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8. Яйца и мясо водоплавающих птиц.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9. Яйца с загрязненной скорлупой, с насечкой, "тек", "бой", а также яйца из хозяйств, неблагополучных по сальмонеллезам.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10. Консервы с нарушением герметичности банок, </w:t>
      </w:r>
      <w:proofErr w:type="spellStart"/>
      <w:r>
        <w:t>бомбажные</w:t>
      </w:r>
      <w:proofErr w:type="spellEnd"/>
      <w:r>
        <w:t>, "</w:t>
      </w:r>
      <w:proofErr w:type="spellStart"/>
      <w:r>
        <w:t>хлопуши</w:t>
      </w:r>
      <w:proofErr w:type="spellEnd"/>
      <w:r>
        <w:t>", банки с ржавчиной, деформированные, без этикеток.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12. Любые пищевые продукты домашнего (непромышленного) изготовления.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13. Кремовые кондитерские изделия (пирожные и торты).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14. Зельцы, изделия из мясной </w:t>
      </w:r>
      <w:proofErr w:type="spellStart"/>
      <w:r>
        <w:t>обрези</w:t>
      </w:r>
      <w:proofErr w:type="spellEnd"/>
      <w:r>
        <w:t>, диафрагмы; рулеты из мякоти голов, кровяные и ливерные колбасы.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15. Творог из </w:t>
      </w:r>
      <w:proofErr w:type="spellStart"/>
      <w:r>
        <w:t>непастеризованного</w:t>
      </w:r>
      <w:proofErr w:type="spellEnd"/>
      <w:r>
        <w:t xml:space="preserve"> молока, фляжный творог, фляжная сметана без термической обработки.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16. Простокваш</w:t>
      </w:r>
      <w:proofErr w:type="gramStart"/>
      <w:r>
        <w:t>а-</w:t>
      </w:r>
      <w:proofErr w:type="gramEnd"/>
      <w:r>
        <w:t>"</w:t>
      </w:r>
      <w:proofErr w:type="spellStart"/>
      <w:r>
        <w:t>самоквас</w:t>
      </w:r>
      <w:proofErr w:type="spellEnd"/>
      <w:r>
        <w:t>".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17. Грибы и продукты, из них приготовленные (кулинарные изделия).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18. Квас.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20. Сырокопченые мясные гастрономические изделия и колбасы.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lastRenderedPageBreak/>
        <w:t>21. Жареные во фритюре пищевые продукты и изделия.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Уксус, горчица, хрен, перец острый (красный, черный) и другие острые (жгучие) приправы.</w:t>
      </w:r>
      <w:proofErr w:type="gramEnd"/>
    </w:p>
    <w:p w:rsidR="00C47C1E" w:rsidRDefault="00C47C1E">
      <w:pPr>
        <w:pStyle w:val="ConsPlusNormal"/>
        <w:spacing w:before="220"/>
        <w:ind w:firstLine="540"/>
        <w:jc w:val="both"/>
      </w:pPr>
      <w:r>
        <w:t>23. Кофе натуральный; тонизирующие, в том числе энергетические напитки, алкоголь.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24. Кулинарные жиры, свиное или баранье сало.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25. Ядро абрикосовой косточки, арахис.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26. Газированные напитки.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27. Молочные продукты и мороженое на основе растительных жиров.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28. Маринованные овощи и фрукты, в том числе в виде салатов.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29. Кумыс и другие кисломолочные продукты с содержанием этанола (более 0,5%).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30. Заливные блюда (мясные и рыбные), студни, форшмак из сельди.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31. Холодные напитки и морсы (без термической обработки) из плодово-ягодного сырья.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32. Окрошки и холодные супы.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33. Макароны по-флотски (с мясным фаршем), макароны с рубленым яйцом.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34. Яичница-глазунья.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35. Паштеты.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36. Блинчики с мясом и с творогом.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37. Первые и вторые блюда с применением (на основе) сухих пищевых концентратов быстрого приготовления.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right"/>
        <w:outlineLvl w:val="1"/>
      </w:pPr>
      <w:r>
        <w:t>Приложение 9</w:t>
      </w:r>
    </w:p>
    <w:p w:rsidR="00C47C1E" w:rsidRDefault="00C47C1E">
      <w:pPr>
        <w:pStyle w:val="ConsPlusNormal"/>
        <w:jc w:val="right"/>
      </w:pPr>
      <w:r>
        <w:t>к СанПиН 2.4.4.2599-10</w:t>
      </w:r>
    </w:p>
    <w:p w:rsidR="00C47C1E" w:rsidRDefault="00C47C1E">
      <w:pPr>
        <w:pStyle w:val="ConsPlusNormal"/>
        <w:jc w:val="right"/>
      </w:pPr>
    </w:p>
    <w:p w:rsidR="00C47C1E" w:rsidRDefault="00C47C1E">
      <w:pPr>
        <w:pStyle w:val="ConsPlusNormal"/>
        <w:jc w:val="right"/>
        <w:outlineLvl w:val="2"/>
      </w:pPr>
      <w:r>
        <w:t>Таблица 1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</w:pPr>
      <w:bookmarkStart w:id="14" w:name="P1134"/>
      <w:bookmarkEnd w:id="14"/>
      <w:r>
        <w:t>ДОКУМЕНТАЦИЯ ПИЩЕБЛОКА</w:t>
      </w:r>
    </w:p>
    <w:p w:rsidR="00C47C1E" w:rsidRDefault="00C47C1E">
      <w:pPr>
        <w:pStyle w:val="ConsPlusNormal"/>
        <w:jc w:val="center"/>
      </w:pPr>
    </w:p>
    <w:p w:rsidR="00C47C1E" w:rsidRDefault="00C47C1E">
      <w:pPr>
        <w:pStyle w:val="ConsPlusNormal"/>
        <w:jc w:val="center"/>
      </w:pPr>
      <w:r>
        <w:t>ФОРМА 1. ЖУРНАЛ БРАКЕРАЖА ПИЩЕВЫХ ПРОДУКТОВ</w:t>
      </w:r>
    </w:p>
    <w:p w:rsidR="00C47C1E" w:rsidRDefault="00C47C1E">
      <w:pPr>
        <w:pStyle w:val="ConsPlusNormal"/>
        <w:jc w:val="center"/>
      </w:pPr>
      <w:r>
        <w:t>И ПРОДОВОЛЬСТВЕННОГО СЫРЬЯ</w:t>
      </w:r>
    </w:p>
    <w:p w:rsidR="00C47C1E" w:rsidRDefault="00C47C1E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7C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C1E" w:rsidRDefault="00C47C1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47C1E" w:rsidRDefault="00C47C1E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C47C1E" w:rsidRDefault="00C47C1E">
      <w:pPr>
        <w:sectPr w:rsidR="00C47C1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2145"/>
        <w:gridCol w:w="2145"/>
        <w:gridCol w:w="2640"/>
        <w:gridCol w:w="2970"/>
        <w:gridCol w:w="1980"/>
        <w:gridCol w:w="1980"/>
        <w:gridCol w:w="1485"/>
        <w:gridCol w:w="1155"/>
      </w:tblGrid>
      <w:tr w:rsidR="00C47C1E">
        <w:tc>
          <w:tcPr>
            <w:tcW w:w="1980" w:type="dxa"/>
          </w:tcPr>
          <w:p w:rsidR="00C47C1E" w:rsidRDefault="00C47C1E">
            <w:pPr>
              <w:pStyle w:val="ConsPlusNormal"/>
              <w:jc w:val="center"/>
            </w:pPr>
            <w:r>
              <w:lastRenderedPageBreak/>
              <w:t xml:space="preserve">Дата и час поступления </w:t>
            </w:r>
            <w:proofErr w:type="spellStart"/>
            <w:r>
              <w:t>продовол-го</w:t>
            </w:r>
            <w:proofErr w:type="spellEnd"/>
            <w:r>
              <w:t xml:space="preserve"> сырья и пищевых продуктов</w:t>
            </w:r>
          </w:p>
        </w:tc>
        <w:tc>
          <w:tcPr>
            <w:tcW w:w="2145" w:type="dxa"/>
          </w:tcPr>
          <w:p w:rsidR="00C47C1E" w:rsidRDefault="00C47C1E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145" w:type="dxa"/>
          </w:tcPr>
          <w:p w:rsidR="00C47C1E" w:rsidRDefault="00C47C1E">
            <w:pPr>
              <w:pStyle w:val="ConsPlusNormal"/>
              <w:jc w:val="center"/>
            </w:pPr>
            <w:r>
              <w:t xml:space="preserve">Количество поступившего </w:t>
            </w:r>
            <w:proofErr w:type="spellStart"/>
            <w:r>
              <w:t>продовол-го</w:t>
            </w:r>
            <w:proofErr w:type="spellEnd"/>
            <w:r>
              <w:t xml:space="preserve"> сырья и пищевых продуктов (в килограммах, литрах, штуках)</w:t>
            </w:r>
          </w:p>
        </w:tc>
        <w:tc>
          <w:tcPr>
            <w:tcW w:w="2640" w:type="dxa"/>
          </w:tcPr>
          <w:p w:rsidR="00C47C1E" w:rsidRDefault="00C47C1E">
            <w:pPr>
              <w:pStyle w:val="ConsPlusNormal"/>
              <w:jc w:val="center"/>
            </w:pPr>
            <w:r>
              <w:t>Номер документа, подтверждающего безопасность принятого пищевого продукта</w:t>
            </w:r>
          </w:p>
        </w:tc>
        <w:tc>
          <w:tcPr>
            <w:tcW w:w="2970" w:type="dxa"/>
          </w:tcPr>
          <w:p w:rsidR="00C47C1E" w:rsidRDefault="00C47C1E">
            <w:pPr>
              <w:pStyle w:val="ConsPlusNormal"/>
              <w:jc w:val="center"/>
            </w:pPr>
            <w:r>
              <w:t xml:space="preserve">Результаты органолептической оценки поступившего </w:t>
            </w:r>
            <w:proofErr w:type="spellStart"/>
            <w:r>
              <w:t>продовол-го</w:t>
            </w:r>
            <w:proofErr w:type="spellEnd"/>
            <w:r>
              <w:t xml:space="preserve"> сырья и пищевых продуктов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center"/>
            </w:pPr>
            <w:r>
              <w:t xml:space="preserve">Конечный срок реализации </w:t>
            </w:r>
            <w:proofErr w:type="spellStart"/>
            <w:r>
              <w:t>продовол-го</w:t>
            </w:r>
            <w:proofErr w:type="spellEnd"/>
            <w:r>
              <w:t xml:space="preserve"> сырья и пищевых продуктов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center"/>
            </w:pPr>
            <w:r>
              <w:t xml:space="preserve">Дата и час фактической реализации </w:t>
            </w:r>
            <w:proofErr w:type="spellStart"/>
            <w:r>
              <w:t>продовол-го</w:t>
            </w:r>
            <w:proofErr w:type="spellEnd"/>
            <w:r>
              <w:t xml:space="preserve"> сырья и пищевых продуктов по дням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155" w:type="dxa"/>
          </w:tcPr>
          <w:p w:rsidR="00C47C1E" w:rsidRDefault="00C47C1E">
            <w:pPr>
              <w:pStyle w:val="ConsPlusNormal"/>
              <w:jc w:val="center"/>
            </w:pPr>
            <w:r>
              <w:t xml:space="preserve">Примечание </w:t>
            </w:r>
            <w:hyperlink w:anchor="P1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C1E">
        <w:tc>
          <w:tcPr>
            <w:tcW w:w="1980" w:type="dxa"/>
          </w:tcPr>
          <w:p w:rsidR="00C47C1E" w:rsidRDefault="00C47C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C47C1E" w:rsidRDefault="00C47C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C47C1E" w:rsidRDefault="00C47C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C47C1E" w:rsidRDefault="00C47C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C47C1E" w:rsidRDefault="00C47C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47C1E" w:rsidRDefault="00C47C1E">
            <w:pPr>
              <w:pStyle w:val="ConsPlusNormal"/>
              <w:jc w:val="center"/>
            </w:pPr>
            <w:r>
              <w:t>8</w:t>
            </w:r>
          </w:p>
        </w:tc>
      </w:tr>
      <w:tr w:rsidR="00C47C1E"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47C1E" w:rsidRDefault="00C47C1E">
            <w:pPr>
              <w:pStyle w:val="ConsPlusNormal"/>
              <w:jc w:val="both"/>
            </w:pPr>
          </w:p>
        </w:tc>
      </w:tr>
    </w:tbl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ind w:firstLine="540"/>
        <w:jc w:val="both"/>
      </w:pPr>
      <w:r>
        <w:t>--------------------------------</w:t>
      </w:r>
    </w:p>
    <w:p w:rsidR="00C47C1E" w:rsidRDefault="00C47C1E">
      <w:pPr>
        <w:pStyle w:val="ConsPlusNormal"/>
        <w:spacing w:before="220"/>
        <w:ind w:firstLine="540"/>
        <w:jc w:val="both"/>
      </w:pPr>
      <w:bookmarkStart w:id="15" w:name="P1170"/>
      <w:bookmarkEnd w:id="15"/>
      <w:r>
        <w:t>&lt;*&gt; Примечание: Указываются факты списания, возврата продуктов и др.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right"/>
        <w:outlineLvl w:val="2"/>
      </w:pPr>
      <w:r>
        <w:t>Таблица 2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</w:pPr>
      <w:r>
        <w:t>ФОРМА 2. ЖУРНАЛ БРАКЕРАЖА ГОТОВОЙ КУЛИНАРНОЙ ПРОДУКЦИИ</w:t>
      </w:r>
    </w:p>
    <w:p w:rsidR="00C47C1E" w:rsidRDefault="00C47C1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1650"/>
        <w:gridCol w:w="2145"/>
        <w:gridCol w:w="3135"/>
        <w:gridCol w:w="1980"/>
        <w:gridCol w:w="1980"/>
        <w:gridCol w:w="1815"/>
      </w:tblGrid>
      <w:tr w:rsidR="00C47C1E">
        <w:tc>
          <w:tcPr>
            <w:tcW w:w="2145" w:type="dxa"/>
          </w:tcPr>
          <w:p w:rsidR="00C47C1E" w:rsidRDefault="00C47C1E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2145" w:type="dxa"/>
          </w:tcPr>
          <w:p w:rsidR="00C47C1E" w:rsidRDefault="00C47C1E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3135" w:type="dxa"/>
          </w:tcPr>
          <w:p w:rsidR="00C47C1E" w:rsidRDefault="00C47C1E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center"/>
            </w:pPr>
            <w:r>
              <w:t xml:space="preserve">Подписи членов </w:t>
            </w:r>
            <w:proofErr w:type="spellStart"/>
            <w:r>
              <w:t>бракеражной</w:t>
            </w:r>
            <w:proofErr w:type="spellEnd"/>
            <w:r>
              <w:t xml:space="preserve"> комиссии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  <w:jc w:val="center"/>
            </w:pPr>
            <w:r>
              <w:t xml:space="preserve">Примечание </w:t>
            </w:r>
            <w:hyperlink w:anchor="P11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C1E">
        <w:tc>
          <w:tcPr>
            <w:tcW w:w="2145" w:type="dxa"/>
          </w:tcPr>
          <w:p w:rsidR="00C47C1E" w:rsidRDefault="00C47C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C47C1E" w:rsidRDefault="00C47C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</w:tcPr>
          <w:p w:rsidR="00C47C1E" w:rsidRDefault="00C47C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  <w:jc w:val="center"/>
            </w:pPr>
            <w:r>
              <w:t>7</w:t>
            </w:r>
          </w:p>
        </w:tc>
      </w:tr>
      <w:tr w:rsidR="00C47C1E">
        <w:tc>
          <w:tcPr>
            <w:tcW w:w="2145" w:type="dxa"/>
          </w:tcPr>
          <w:p w:rsidR="00C47C1E" w:rsidRDefault="00C47C1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47C1E" w:rsidRDefault="00C47C1E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C47C1E" w:rsidRDefault="00C47C1E">
            <w:pPr>
              <w:pStyle w:val="ConsPlusNormal"/>
              <w:jc w:val="center"/>
            </w:pPr>
          </w:p>
        </w:tc>
        <w:tc>
          <w:tcPr>
            <w:tcW w:w="3135" w:type="dxa"/>
          </w:tcPr>
          <w:p w:rsidR="00C47C1E" w:rsidRDefault="00C47C1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C47C1E" w:rsidRDefault="00C47C1E">
            <w:pPr>
              <w:pStyle w:val="ConsPlusNormal"/>
              <w:jc w:val="center"/>
            </w:pPr>
          </w:p>
        </w:tc>
      </w:tr>
    </w:tbl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ind w:firstLine="540"/>
        <w:jc w:val="both"/>
      </w:pPr>
      <w:r>
        <w:t>--------------------------------</w:t>
      </w:r>
    </w:p>
    <w:p w:rsidR="00C47C1E" w:rsidRDefault="00C47C1E">
      <w:pPr>
        <w:pStyle w:val="ConsPlusNormal"/>
        <w:spacing w:before="220"/>
        <w:ind w:firstLine="540"/>
        <w:jc w:val="both"/>
      </w:pPr>
      <w:bookmarkStart w:id="16" w:name="P1199"/>
      <w:bookmarkEnd w:id="16"/>
      <w:r>
        <w:t>&lt;*&gt; Примечание: Указываются факты запрещения к реализации готовой продукции.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right"/>
        <w:outlineLvl w:val="2"/>
      </w:pPr>
      <w:r>
        <w:t>Таблица 3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</w:pPr>
      <w:r>
        <w:lastRenderedPageBreak/>
        <w:t xml:space="preserve">ФОРМА 3. ВЕДОМОСТЬ </w:t>
      </w:r>
      <w:proofErr w:type="gramStart"/>
      <w:r>
        <w:t>КОНТРОЛЯ ЗА</w:t>
      </w:r>
      <w:proofErr w:type="gramEnd"/>
      <w:r>
        <w:t xml:space="preserve"> РАЦИОНОМ ПИТАНИЯ</w:t>
      </w:r>
    </w:p>
    <w:p w:rsidR="00C47C1E" w:rsidRDefault="00C47C1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125"/>
        <w:gridCol w:w="1650"/>
        <w:gridCol w:w="2475"/>
        <w:gridCol w:w="825"/>
        <w:gridCol w:w="825"/>
        <w:gridCol w:w="825"/>
        <w:gridCol w:w="660"/>
        <w:gridCol w:w="825"/>
        <w:gridCol w:w="1320"/>
        <w:gridCol w:w="1815"/>
      </w:tblGrid>
      <w:tr w:rsidR="00C47C1E">
        <w:tc>
          <w:tcPr>
            <w:tcW w:w="825" w:type="dxa"/>
            <w:vMerge w:val="restart"/>
          </w:tcPr>
          <w:p w:rsidR="00C47C1E" w:rsidRDefault="00C47C1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25" w:type="dxa"/>
            <w:vMerge w:val="restart"/>
          </w:tcPr>
          <w:p w:rsidR="00C47C1E" w:rsidRDefault="00C47C1E">
            <w:pPr>
              <w:pStyle w:val="ConsPlusNormal"/>
              <w:jc w:val="center"/>
            </w:pPr>
            <w:r>
              <w:t>Наименование группы продуктов</w:t>
            </w:r>
          </w:p>
        </w:tc>
        <w:tc>
          <w:tcPr>
            <w:tcW w:w="1650" w:type="dxa"/>
            <w:vMerge w:val="restart"/>
          </w:tcPr>
          <w:p w:rsidR="00C47C1E" w:rsidRDefault="00C47C1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75" w:type="dxa"/>
            <w:vMerge w:val="restart"/>
          </w:tcPr>
          <w:p w:rsidR="00C47C1E" w:rsidRDefault="00C47C1E">
            <w:pPr>
              <w:pStyle w:val="ConsPlusNormal"/>
              <w:jc w:val="center"/>
            </w:pPr>
            <w:r>
              <w:t>Рекомендуемое количество продуктов (нетто) в день на одного ребенка, в зависимости от возраста</w:t>
            </w:r>
          </w:p>
        </w:tc>
        <w:tc>
          <w:tcPr>
            <w:tcW w:w="3960" w:type="dxa"/>
            <w:gridSpan w:val="5"/>
          </w:tcPr>
          <w:p w:rsidR="00C47C1E" w:rsidRDefault="00C47C1E">
            <w:pPr>
              <w:pStyle w:val="ConsPlusNormal"/>
              <w:jc w:val="center"/>
            </w:pPr>
            <w:r>
              <w:t xml:space="preserve">Фактически выдано продуктов в нетто по дням (всего), </w:t>
            </w:r>
            <w:proofErr w:type="gramStart"/>
            <w:r>
              <w:t>г</w:t>
            </w:r>
            <w:proofErr w:type="gramEnd"/>
            <w:r>
              <w:t xml:space="preserve"> на одного человека</w:t>
            </w:r>
          </w:p>
        </w:tc>
        <w:tc>
          <w:tcPr>
            <w:tcW w:w="1320" w:type="dxa"/>
            <w:vMerge w:val="restart"/>
          </w:tcPr>
          <w:p w:rsidR="00C47C1E" w:rsidRDefault="00C47C1E">
            <w:pPr>
              <w:pStyle w:val="ConsPlusNormal"/>
              <w:jc w:val="center"/>
            </w:pPr>
            <w:r>
              <w:t>В среднем за 18 дней</w:t>
            </w:r>
          </w:p>
        </w:tc>
        <w:tc>
          <w:tcPr>
            <w:tcW w:w="1815" w:type="dxa"/>
            <w:vMerge w:val="restart"/>
          </w:tcPr>
          <w:p w:rsidR="00C47C1E" w:rsidRDefault="00C47C1E">
            <w:pPr>
              <w:pStyle w:val="ConsPlusNormal"/>
              <w:jc w:val="center"/>
            </w:pPr>
            <w:r>
              <w:t xml:space="preserve">Отклонение от нормы </w:t>
            </w:r>
            <w:proofErr w:type="gramStart"/>
            <w:r>
              <w:t>в</w:t>
            </w:r>
            <w:proofErr w:type="gramEnd"/>
            <w:r>
              <w:t xml:space="preserve"> % (+/-)</w:t>
            </w:r>
          </w:p>
        </w:tc>
      </w:tr>
      <w:tr w:rsidR="00C47C1E">
        <w:tc>
          <w:tcPr>
            <w:tcW w:w="825" w:type="dxa"/>
            <w:vMerge/>
          </w:tcPr>
          <w:p w:rsidR="00C47C1E" w:rsidRDefault="00C47C1E"/>
        </w:tc>
        <w:tc>
          <w:tcPr>
            <w:tcW w:w="4125" w:type="dxa"/>
            <w:vMerge/>
          </w:tcPr>
          <w:p w:rsidR="00C47C1E" w:rsidRDefault="00C47C1E"/>
        </w:tc>
        <w:tc>
          <w:tcPr>
            <w:tcW w:w="1650" w:type="dxa"/>
            <w:vMerge/>
          </w:tcPr>
          <w:p w:rsidR="00C47C1E" w:rsidRDefault="00C47C1E"/>
        </w:tc>
        <w:tc>
          <w:tcPr>
            <w:tcW w:w="2475" w:type="dxa"/>
            <w:vMerge/>
          </w:tcPr>
          <w:p w:rsidR="00C47C1E" w:rsidRDefault="00C47C1E"/>
        </w:tc>
        <w:tc>
          <w:tcPr>
            <w:tcW w:w="825" w:type="dxa"/>
          </w:tcPr>
          <w:p w:rsidR="00C47C1E" w:rsidRDefault="00C47C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C47C1E" w:rsidRDefault="00C47C1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20" w:type="dxa"/>
            <w:vMerge/>
          </w:tcPr>
          <w:p w:rsidR="00C47C1E" w:rsidRDefault="00C47C1E"/>
        </w:tc>
        <w:tc>
          <w:tcPr>
            <w:tcW w:w="1815" w:type="dxa"/>
            <w:vMerge/>
          </w:tcPr>
          <w:p w:rsidR="00C47C1E" w:rsidRDefault="00C47C1E"/>
        </w:tc>
      </w:tr>
      <w:tr w:rsidR="00C47C1E">
        <w:tc>
          <w:tcPr>
            <w:tcW w:w="825" w:type="dxa"/>
          </w:tcPr>
          <w:p w:rsidR="00C47C1E" w:rsidRDefault="00C47C1E">
            <w:pPr>
              <w:pStyle w:val="ConsPlusNormal"/>
            </w:pPr>
            <w:r>
              <w:t>1</w:t>
            </w:r>
          </w:p>
        </w:tc>
        <w:tc>
          <w:tcPr>
            <w:tcW w:w="4125" w:type="dxa"/>
          </w:tcPr>
          <w:p w:rsidR="00C47C1E" w:rsidRDefault="00C47C1E">
            <w:pPr>
              <w:pStyle w:val="ConsPlusNormal"/>
            </w:pPr>
            <w:r>
              <w:t>Мясные продукты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825" w:type="dxa"/>
          </w:tcPr>
          <w:p w:rsidR="00C47C1E" w:rsidRDefault="00C47C1E">
            <w:pPr>
              <w:pStyle w:val="ConsPlusNormal"/>
            </w:pPr>
            <w:r>
              <w:t>1.1</w:t>
            </w:r>
          </w:p>
        </w:tc>
        <w:tc>
          <w:tcPr>
            <w:tcW w:w="4125" w:type="dxa"/>
          </w:tcPr>
          <w:p w:rsidR="00C47C1E" w:rsidRDefault="00C47C1E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колбасные изделия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825" w:type="dxa"/>
          </w:tcPr>
          <w:p w:rsidR="00C47C1E" w:rsidRDefault="00C47C1E">
            <w:pPr>
              <w:pStyle w:val="ConsPlusNormal"/>
            </w:pPr>
            <w:r>
              <w:t>2</w:t>
            </w:r>
          </w:p>
        </w:tc>
        <w:tc>
          <w:tcPr>
            <w:tcW w:w="4125" w:type="dxa"/>
          </w:tcPr>
          <w:p w:rsidR="00C47C1E" w:rsidRDefault="00C47C1E">
            <w:pPr>
              <w:pStyle w:val="ConsPlusNormal"/>
            </w:pPr>
            <w:r>
              <w:t>Рыба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825" w:type="dxa"/>
          </w:tcPr>
          <w:p w:rsidR="00C47C1E" w:rsidRDefault="00C47C1E">
            <w:pPr>
              <w:pStyle w:val="ConsPlusNormal"/>
            </w:pPr>
            <w:r>
              <w:t>3</w:t>
            </w:r>
          </w:p>
        </w:tc>
        <w:tc>
          <w:tcPr>
            <w:tcW w:w="4125" w:type="dxa"/>
          </w:tcPr>
          <w:p w:rsidR="00C47C1E" w:rsidRDefault="00C47C1E">
            <w:pPr>
              <w:pStyle w:val="ConsPlusNormal"/>
            </w:pPr>
            <w:r>
              <w:t>Яйцо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штук</w:t>
            </w:r>
          </w:p>
        </w:tc>
        <w:tc>
          <w:tcPr>
            <w:tcW w:w="247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825" w:type="dxa"/>
          </w:tcPr>
          <w:p w:rsidR="00C47C1E" w:rsidRDefault="00C47C1E">
            <w:pPr>
              <w:pStyle w:val="ConsPlusNormal"/>
            </w:pPr>
            <w:r>
              <w:t>4</w:t>
            </w:r>
          </w:p>
        </w:tc>
        <w:tc>
          <w:tcPr>
            <w:tcW w:w="4125" w:type="dxa"/>
          </w:tcPr>
          <w:p w:rsidR="00C47C1E" w:rsidRDefault="00C47C1E">
            <w:pPr>
              <w:pStyle w:val="ConsPlusNormal"/>
            </w:pPr>
            <w:r>
              <w:t>Молоко, молочные и кисломолочные продукты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825" w:type="dxa"/>
          </w:tcPr>
          <w:p w:rsidR="00C47C1E" w:rsidRDefault="00C47C1E">
            <w:pPr>
              <w:pStyle w:val="ConsPlusNormal"/>
            </w:pPr>
            <w:r>
              <w:t>5</w:t>
            </w:r>
          </w:p>
        </w:tc>
        <w:tc>
          <w:tcPr>
            <w:tcW w:w="4125" w:type="dxa"/>
          </w:tcPr>
          <w:p w:rsidR="00C47C1E" w:rsidRDefault="00C47C1E">
            <w:pPr>
              <w:pStyle w:val="ConsPlusNormal"/>
            </w:pPr>
            <w:r>
              <w:t>Творог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825" w:type="dxa"/>
          </w:tcPr>
          <w:p w:rsidR="00C47C1E" w:rsidRDefault="00C47C1E">
            <w:pPr>
              <w:pStyle w:val="ConsPlusNormal"/>
            </w:pPr>
            <w:r>
              <w:t>6</w:t>
            </w:r>
          </w:p>
        </w:tc>
        <w:tc>
          <w:tcPr>
            <w:tcW w:w="4125" w:type="dxa"/>
          </w:tcPr>
          <w:p w:rsidR="00C47C1E" w:rsidRDefault="00C47C1E">
            <w:pPr>
              <w:pStyle w:val="ConsPlusNormal"/>
            </w:pPr>
            <w:r>
              <w:t>Сметана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825" w:type="dxa"/>
          </w:tcPr>
          <w:p w:rsidR="00C47C1E" w:rsidRDefault="00C47C1E">
            <w:pPr>
              <w:pStyle w:val="ConsPlusNormal"/>
            </w:pPr>
            <w:r>
              <w:t>7</w:t>
            </w:r>
          </w:p>
        </w:tc>
        <w:tc>
          <w:tcPr>
            <w:tcW w:w="4125" w:type="dxa"/>
          </w:tcPr>
          <w:p w:rsidR="00C47C1E" w:rsidRDefault="00C47C1E">
            <w:pPr>
              <w:pStyle w:val="ConsPlusNormal"/>
            </w:pPr>
            <w:r>
              <w:t>Сыр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825" w:type="dxa"/>
          </w:tcPr>
          <w:p w:rsidR="00C47C1E" w:rsidRDefault="00C47C1E">
            <w:pPr>
              <w:pStyle w:val="ConsPlusNormal"/>
            </w:pPr>
            <w:r>
              <w:t>8</w:t>
            </w:r>
          </w:p>
        </w:tc>
        <w:tc>
          <w:tcPr>
            <w:tcW w:w="4125" w:type="dxa"/>
          </w:tcPr>
          <w:p w:rsidR="00C47C1E" w:rsidRDefault="00C47C1E">
            <w:pPr>
              <w:pStyle w:val="ConsPlusNormal"/>
            </w:pPr>
            <w:r>
              <w:t>Масло сливочное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825" w:type="dxa"/>
          </w:tcPr>
          <w:p w:rsidR="00C47C1E" w:rsidRDefault="00C47C1E">
            <w:pPr>
              <w:pStyle w:val="ConsPlusNormal"/>
            </w:pPr>
            <w:r>
              <w:t>9</w:t>
            </w:r>
          </w:p>
        </w:tc>
        <w:tc>
          <w:tcPr>
            <w:tcW w:w="4125" w:type="dxa"/>
          </w:tcPr>
          <w:p w:rsidR="00C47C1E" w:rsidRDefault="00C47C1E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825" w:type="dxa"/>
          </w:tcPr>
          <w:p w:rsidR="00C47C1E" w:rsidRDefault="00C47C1E">
            <w:pPr>
              <w:pStyle w:val="ConsPlusNormal"/>
            </w:pPr>
            <w:r>
              <w:t>10</w:t>
            </w:r>
          </w:p>
        </w:tc>
        <w:tc>
          <w:tcPr>
            <w:tcW w:w="4125" w:type="dxa"/>
          </w:tcPr>
          <w:p w:rsidR="00C47C1E" w:rsidRDefault="00C47C1E">
            <w:pPr>
              <w:pStyle w:val="ConsPlusNormal"/>
            </w:pPr>
            <w:r>
              <w:t>Макаронные изделия, крупы, бобовые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825" w:type="dxa"/>
          </w:tcPr>
          <w:p w:rsidR="00C47C1E" w:rsidRDefault="00C47C1E">
            <w:pPr>
              <w:pStyle w:val="ConsPlusNormal"/>
            </w:pPr>
            <w:r>
              <w:t>11</w:t>
            </w:r>
          </w:p>
        </w:tc>
        <w:tc>
          <w:tcPr>
            <w:tcW w:w="4125" w:type="dxa"/>
          </w:tcPr>
          <w:p w:rsidR="00C47C1E" w:rsidRDefault="00C47C1E">
            <w:pPr>
              <w:pStyle w:val="ConsPlusNormal"/>
            </w:pPr>
            <w:r>
              <w:t>Сахар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825" w:type="dxa"/>
          </w:tcPr>
          <w:p w:rsidR="00C47C1E" w:rsidRDefault="00C47C1E">
            <w:pPr>
              <w:pStyle w:val="ConsPlusNormal"/>
            </w:pPr>
            <w:r>
              <w:t>12</w:t>
            </w:r>
          </w:p>
        </w:tc>
        <w:tc>
          <w:tcPr>
            <w:tcW w:w="4125" w:type="dxa"/>
          </w:tcPr>
          <w:p w:rsidR="00C47C1E" w:rsidRDefault="00C47C1E">
            <w:pPr>
              <w:pStyle w:val="ConsPlusNormal"/>
            </w:pPr>
            <w:r>
              <w:t>Кондитерские и выпечные изделия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C47C1E" w:rsidRDefault="00C47C1E">
            <w:pPr>
              <w:pStyle w:val="ConsPlusNormal"/>
            </w:pPr>
            <w:r>
              <w:t>13</w:t>
            </w:r>
          </w:p>
        </w:tc>
        <w:tc>
          <w:tcPr>
            <w:tcW w:w="4125" w:type="dxa"/>
            <w:tcBorders>
              <w:bottom w:val="nil"/>
            </w:tcBorders>
          </w:tcPr>
          <w:p w:rsidR="00C47C1E" w:rsidRDefault="00C47C1E">
            <w:pPr>
              <w:pStyle w:val="ConsPlusNormal"/>
            </w:pPr>
            <w:r>
              <w:t>Картофель</w:t>
            </w:r>
          </w:p>
        </w:tc>
        <w:tc>
          <w:tcPr>
            <w:tcW w:w="1650" w:type="dxa"/>
            <w:tcBorders>
              <w:bottom w:val="nil"/>
            </w:tcBorders>
          </w:tcPr>
          <w:p w:rsidR="00C47C1E" w:rsidRDefault="00C47C1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  <w:tcBorders>
              <w:bottom w:val="nil"/>
            </w:tcBorders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bottom w:val="nil"/>
            </w:tcBorders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bottom w:val="nil"/>
            </w:tcBorders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blPrEx>
          <w:tblBorders>
            <w:insideH w:val="nil"/>
          </w:tblBorders>
        </w:tblPrEx>
        <w:tc>
          <w:tcPr>
            <w:tcW w:w="16170" w:type="dxa"/>
            <w:gridSpan w:val="11"/>
            <w:tcBorders>
              <w:top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5986"/>
            </w:tblGrid>
            <w:tr w:rsidR="00C47C1E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47C1E" w:rsidRDefault="00C47C1E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lastRenderedPageBreak/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C47C1E" w:rsidRDefault="00C47C1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</w:t>
                  </w:r>
                </w:p>
                <w:p w:rsidR="00C47C1E" w:rsidRDefault="00C47C1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документа.</w:t>
                  </w:r>
                </w:p>
              </w:tc>
            </w:tr>
          </w:tbl>
          <w:p w:rsidR="00C47C1E" w:rsidRDefault="00C47C1E"/>
        </w:tc>
      </w:tr>
      <w:tr w:rsidR="00C47C1E">
        <w:tc>
          <w:tcPr>
            <w:tcW w:w="825" w:type="dxa"/>
          </w:tcPr>
          <w:p w:rsidR="00C47C1E" w:rsidRDefault="00C47C1E">
            <w:pPr>
              <w:pStyle w:val="ConsPlusNormal"/>
            </w:pPr>
            <w:r>
              <w:t>16</w:t>
            </w:r>
          </w:p>
        </w:tc>
        <w:tc>
          <w:tcPr>
            <w:tcW w:w="4125" w:type="dxa"/>
          </w:tcPr>
          <w:p w:rsidR="00C47C1E" w:rsidRDefault="00C47C1E">
            <w:pPr>
              <w:pStyle w:val="ConsPlusNormal"/>
            </w:pPr>
            <w:r>
              <w:t>Овощи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825" w:type="dxa"/>
          </w:tcPr>
          <w:p w:rsidR="00C47C1E" w:rsidRDefault="00C47C1E">
            <w:pPr>
              <w:pStyle w:val="ConsPlusNormal"/>
            </w:pPr>
            <w:r>
              <w:t>17</w:t>
            </w:r>
          </w:p>
        </w:tc>
        <w:tc>
          <w:tcPr>
            <w:tcW w:w="4125" w:type="dxa"/>
          </w:tcPr>
          <w:p w:rsidR="00C47C1E" w:rsidRDefault="00C47C1E">
            <w:pPr>
              <w:pStyle w:val="ConsPlusNormal"/>
            </w:pPr>
            <w:r>
              <w:t>Сухофрукты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C47C1E" w:rsidRDefault="00C47C1E">
            <w:pPr>
              <w:pStyle w:val="ConsPlusNormal"/>
            </w:pPr>
            <w:r>
              <w:t>18</w:t>
            </w:r>
          </w:p>
        </w:tc>
        <w:tc>
          <w:tcPr>
            <w:tcW w:w="4125" w:type="dxa"/>
            <w:tcBorders>
              <w:bottom w:val="nil"/>
            </w:tcBorders>
          </w:tcPr>
          <w:p w:rsidR="00C47C1E" w:rsidRDefault="00C47C1E">
            <w:pPr>
              <w:pStyle w:val="ConsPlusNormal"/>
            </w:pPr>
            <w:r>
              <w:t>Кофейный напиток, какао, чай</w:t>
            </w:r>
          </w:p>
        </w:tc>
        <w:tc>
          <w:tcPr>
            <w:tcW w:w="1650" w:type="dxa"/>
            <w:tcBorders>
              <w:bottom w:val="nil"/>
            </w:tcBorders>
          </w:tcPr>
          <w:p w:rsidR="00C47C1E" w:rsidRDefault="00C47C1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  <w:tcBorders>
              <w:bottom w:val="nil"/>
            </w:tcBorders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bottom w:val="nil"/>
            </w:tcBorders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bottom w:val="nil"/>
            </w:tcBorders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blPrEx>
          <w:tblBorders>
            <w:insideH w:val="nil"/>
          </w:tblBorders>
        </w:tblPrEx>
        <w:tc>
          <w:tcPr>
            <w:tcW w:w="16170" w:type="dxa"/>
            <w:gridSpan w:val="11"/>
            <w:tcBorders>
              <w:top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5986"/>
            </w:tblGrid>
            <w:tr w:rsidR="00C47C1E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47C1E" w:rsidRDefault="00C47C1E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C47C1E" w:rsidRDefault="00C47C1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</w:t>
                  </w:r>
                </w:p>
                <w:p w:rsidR="00C47C1E" w:rsidRDefault="00C47C1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документа.</w:t>
                  </w:r>
                </w:p>
              </w:tc>
            </w:tr>
          </w:tbl>
          <w:p w:rsidR="00C47C1E" w:rsidRDefault="00C47C1E"/>
        </w:tc>
      </w:tr>
      <w:tr w:rsidR="00C47C1E">
        <w:tc>
          <w:tcPr>
            <w:tcW w:w="825" w:type="dxa"/>
          </w:tcPr>
          <w:p w:rsidR="00C47C1E" w:rsidRDefault="00C47C1E">
            <w:pPr>
              <w:pStyle w:val="ConsPlusNormal"/>
            </w:pPr>
            <w:r>
              <w:t>20</w:t>
            </w:r>
          </w:p>
        </w:tc>
        <w:tc>
          <w:tcPr>
            <w:tcW w:w="4125" w:type="dxa"/>
          </w:tcPr>
          <w:p w:rsidR="00C47C1E" w:rsidRDefault="00C47C1E">
            <w:pPr>
              <w:pStyle w:val="ConsPlusNormal"/>
            </w:pPr>
            <w:r>
              <w:t>Фрукты свежие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825" w:type="dxa"/>
          </w:tcPr>
          <w:p w:rsidR="00C47C1E" w:rsidRDefault="00C47C1E">
            <w:pPr>
              <w:pStyle w:val="ConsPlusNormal"/>
            </w:pPr>
            <w:r>
              <w:t>21</w:t>
            </w:r>
          </w:p>
        </w:tc>
        <w:tc>
          <w:tcPr>
            <w:tcW w:w="4125" w:type="dxa"/>
          </w:tcPr>
          <w:p w:rsidR="00C47C1E" w:rsidRDefault="00C47C1E">
            <w:pPr>
              <w:pStyle w:val="ConsPlusNormal"/>
            </w:pPr>
            <w:r>
              <w:t>Сок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825" w:type="dxa"/>
          </w:tcPr>
          <w:p w:rsidR="00C47C1E" w:rsidRDefault="00C47C1E">
            <w:pPr>
              <w:pStyle w:val="ConsPlusNormal"/>
            </w:pPr>
            <w:r>
              <w:t>22</w:t>
            </w:r>
          </w:p>
        </w:tc>
        <w:tc>
          <w:tcPr>
            <w:tcW w:w="4125" w:type="dxa"/>
          </w:tcPr>
          <w:p w:rsidR="00C47C1E" w:rsidRDefault="00C47C1E">
            <w:pPr>
              <w:pStyle w:val="ConsPlusNormal"/>
            </w:pPr>
            <w:r>
              <w:t>Хлеб</w:t>
            </w:r>
          </w:p>
        </w:tc>
        <w:tc>
          <w:tcPr>
            <w:tcW w:w="1650" w:type="dxa"/>
          </w:tcPr>
          <w:p w:rsidR="00C47C1E" w:rsidRDefault="00C47C1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47C1E" w:rsidRDefault="00C47C1E">
            <w:pPr>
              <w:pStyle w:val="ConsPlusNormal"/>
              <w:jc w:val="both"/>
            </w:pPr>
          </w:p>
        </w:tc>
      </w:tr>
    </w:tbl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right"/>
        <w:outlineLvl w:val="2"/>
      </w:pPr>
      <w:r>
        <w:t>Таблица 4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</w:pPr>
      <w:r>
        <w:t>ФОРМА 4. ЖУРНАЛ ЗДОРОВЬЯ</w:t>
      </w:r>
    </w:p>
    <w:p w:rsidR="00C47C1E" w:rsidRDefault="00C47C1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310"/>
        <w:gridCol w:w="2970"/>
        <w:gridCol w:w="1320"/>
        <w:gridCol w:w="1815"/>
        <w:gridCol w:w="1155"/>
        <w:gridCol w:w="990"/>
        <w:gridCol w:w="825"/>
      </w:tblGrid>
      <w:tr w:rsidR="00C47C1E">
        <w:tc>
          <w:tcPr>
            <w:tcW w:w="825" w:type="dxa"/>
            <w:vMerge w:val="restart"/>
          </w:tcPr>
          <w:p w:rsidR="00C47C1E" w:rsidRDefault="00C47C1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0" w:type="dxa"/>
            <w:vMerge w:val="restart"/>
          </w:tcPr>
          <w:p w:rsidR="00C47C1E" w:rsidRDefault="00C47C1E">
            <w:pPr>
              <w:pStyle w:val="ConsPlusNormal"/>
              <w:jc w:val="center"/>
            </w:pPr>
            <w:r>
              <w:t xml:space="preserve">Ф.И.О. работника </w:t>
            </w:r>
            <w:hyperlink w:anchor="P14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0" w:type="dxa"/>
            <w:vMerge w:val="restart"/>
          </w:tcPr>
          <w:p w:rsidR="00C47C1E" w:rsidRDefault="00C47C1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105" w:type="dxa"/>
            <w:gridSpan w:val="5"/>
          </w:tcPr>
          <w:p w:rsidR="00C47C1E" w:rsidRDefault="00C47C1E">
            <w:pPr>
              <w:pStyle w:val="ConsPlusNormal"/>
              <w:jc w:val="center"/>
            </w:pPr>
            <w:r>
              <w:t>Месяц/дни: апрель</w:t>
            </w:r>
          </w:p>
        </w:tc>
      </w:tr>
      <w:tr w:rsidR="00C47C1E">
        <w:tc>
          <w:tcPr>
            <w:tcW w:w="825" w:type="dxa"/>
            <w:vMerge/>
          </w:tcPr>
          <w:p w:rsidR="00C47C1E" w:rsidRDefault="00C47C1E"/>
        </w:tc>
        <w:tc>
          <w:tcPr>
            <w:tcW w:w="2310" w:type="dxa"/>
            <w:vMerge/>
          </w:tcPr>
          <w:p w:rsidR="00C47C1E" w:rsidRDefault="00C47C1E"/>
        </w:tc>
        <w:tc>
          <w:tcPr>
            <w:tcW w:w="2970" w:type="dxa"/>
            <w:vMerge/>
          </w:tcPr>
          <w:p w:rsidR="00C47C1E" w:rsidRDefault="00C47C1E"/>
        </w:tc>
        <w:tc>
          <w:tcPr>
            <w:tcW w:w="1320" w:type="dxa"/>
          </w:tcPr>
          <w:p w:rsidR="00C47C1E" w:rsidRDefault="00C47C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C47C1E" w:rsidRDefault="00C47C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C47C1E" w:rsidRDefault="00C47C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center"/>
            </w:pPr>
            <w:r>
              <w:t>18</w:t>
            </w:r>
          </w:p>
        </w:tc>
      </w:tr>
      <w:tr w:rsidR="00C47C1E">
        <w:tc>
          <w:tcPr>
            <w:tcW w:w="825" w:type="dxa"/>
          </w:tcPr>
          <w:p w:rsidR="00C47C1E" w:rsidRDefault="00C47C1E">
            <w:pPr>
              <w:pStyle w:val="ConsPlusNormal"/>
            </w:pPr>
            <w:r>
              <w:t>1.</w:t>
            </w:r>
          </w:p>
        </w:tc>
        <w:tc>
          <w:tcPr>
            <w:tcW w:w="2310" w:type="dxa"/>
          </w:tcPr>
          <w:p w:rsidR="00C47C1E" w:rsidRDefault="00C47C1E">
            <w:pPr>
              <w:pStyle w:val="ConsPlusNormal"/>
            </w:pPr>
            <w:r>
              <w:t>Образец заполнения:</w:t>
            </w:r>
          </w:p>
        </w:tc>
        <w:tc>
          <w:tcPr>
            <w:tcW w:w="2970" w:type="dxa"/>
          </w:tcPr>
          <w:p w:rsidR="00C47C1E" w:rsidRDefault="00C47C1E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</w:pPr>
            <w:proofErr w:type="spellStart"/>
            <w:r>
              <w:t>Зд</w:t>
            </w:r>
            <w:proofErr w:type="spellEnd"/>
            <w:r>
              <w:t xml:space="preserve">. </w:t>
            </w:r>
            <w:hyperlink w:anchor="P14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5" w:type="dxa"/>
          </w:tcPr>
          <w:p w:rsidR="00C47C1E" w:rsidRDefault="00C47C1E">
            <w:pPr>
              <w:pStyle w:val="ConsPlusNormal"/>
            </w:pPr>
            <w:r>
              <w:t>Отстранен</w:t>
            </w:r>
          </w:p>
        </w:tc>
        <w:tc>
          <w:tcPr>
            <w:tcW w:w="1155" w:type="dxa"/>
          </w:tcPr>
          <w:p w:rsidR="00C47C1E" w:rsidRDefault="00C47C1E">
            <w:pPr>
              <w:pStyle w:val="ConsPlusNormal"/>
            </w:pPr>
            <w:r>
              <w:t>б/</w:t>
            </w:r>
            <w:proofErr w:type="gramStart"/>
            <w:r>
              <w:t>л</w:t>
            </w:r>
            <w:proofErr w:type="gramEnd"/>
          </w:p>
        </w:tc>
        <w:tc>
          <w:tcPr>
            <w:tcW w:w="990" w:type="dxa"/>
          </w:tcPr>
          <w:p w:rsidR="00C47C1E" w:rsidRDefault="00C47C1E">
            <w:pPr>
              <w:pStyle w:val="ConsPlusNormal"/>
            </w:pPr>
            <w:r>
              <w:t>...</w:t>
            </w: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  <w:proofErr w:type="spellStart"/>
            <w:r>
              <w:t>отп</w:t>
            </w:r>
            <w:proofErr w:type="spellEnd"/>
            <w:r>
              <w:t>.</w:t>
            </w:r>
          </w:p>
        </w:tc>
      </w:tr>
      <w:tr w:rsidR="00C47C1E">
        <w:tc>
          <w:tcPr>
            <w:tcW w:w="825" w:type="dxa"/>
          </w:tcPr>
          <w:p w:rsidR="00C47C1E" w:rsidRDefault="00C47C1E">
            <w:pPr>
              <w:pStyle w:val="ConsPlusNormal"/>
            </w:pPr>
            <w:r>
              <w:t>2.</w:t>
            </w:r>
          </w:p>
        </w:tc>
        <w:tc>
          <w:tcPr>
            <w:tcW w:w="231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825" w:type="dxa"/>
          </w:tcPr>
          <w:p w:rsidR="00C47C1E" w:rsidRDefault="00C47C1E">
            <w:pPr>
              <w:pStyle w:val="ConsPlusNormal"/>
            </w:pPr>
            <w:r>
              <w:t>3.</w:t>
            </w:r>
          </w:p>
        </w:tc>
        <w:tc>
          <w:tcPr>
            <w:tcW w:w="231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</w:tr>
    </w:tbl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ind w:firstLine="540"/>
        <w:jc w:val="both"/>
      </w:pPr>
      <w:r>
        <w:t>--------------------------------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Примечание:</w:t>
      </w:r>
    </w:p>
    <w:p w:rsidR="00C47C1E" w:rsidRDefault="00C47C1E">
      <w:pPr>
        <w:pStyle w:val="ConsPlusNormal"/>
        <w:spacing w:before="220"/>
        <w:ind w:firstLine="540"/>
        <w:jc w:val="both"/>
      </w:pPr>
      <w:bookmarkStart w:id="17" w:name="P1492"/>
      <w:bookmarkEnd w:id="17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C47C1E" w:rsidRDefault="00C47C1E">
      <w:pPr>
        <w:pStyle w:val="ConsPlusNormal"/>
        <w:spacing w:before="220"/>
        <w:ind w:firstLine="540"/>
        <w:jc w:val="both"/>
      </w:pPr>
      <w:bookmarkStart w:id="18" w:name="P1493"/>
      <w:bookmarkEnd w:id="18"/>
      <w:r>
        <w:t>&lt;**&gt; Условные обозначения:</w:t>
      </w:r>
    </w:p>
    <w:p w:rsidR="00C47C1E" w:rsidRDefault="00C47C1E">
      <w:pPr>
        <w:pStyle w:val="ConsPlusNormal"/>
        <w:spacing w:before="220"/>
        <w:ind w:firstLine="540"/>
        <w:jc w:val="both"/>
      </w:pPr>
      <w:proofErr w:type="spellStart"/>
      <w:r>
        <w:t>Зд</w:t>
      </w:r>
      <w:proofErr w:type="spellEnd"/>
      <w:r>
        <w:t>. - здоров;</w:t>
      </w:r>
    </w:p>
    <w:p w:rsidR="00C47C1E" w:rsidRDefault="00C47C1E">
      <w:pPr>
        <w:pStyle w:val="ConsPlusNormal"/>
        <w:spacing w:before="220"/>
        <w:ind w:firstLine="540"/>
        <w:jc w:val="both"/>
      </w:pPr>
      <w:proofErr w:type="gramStart"/>
      <w:r>
        <w:t>Отстранен</w:t>
      </w:r>
      <w:proofErr w:type="gramEnd"/>
      <w:r>
        <w:t xml:space="preserve"> - отстранен от работы;</w:t>
      </w:r>
    </w:p>
    <w:p w:rsidR="00C47C1E" w:rsidRDefault="00C47C1E">
      <w:pPr>
        <w:pStyle w:val="ConsPlusNormal"/>
        <w:spacing w:before="220"/>
        <w:ind w:firstLine="540"/>
        <w:jc w:val="both"/>
      </w:pPr>
      <w:proofErr w:type="spellStart"/>
      <w:r>
        <w:t>отп</w:t>
      </w:r>
      <w:proofErr w:type="spellEnd"/>
      <w:r>
        <w:t>. - отпуск;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В - выходной;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б/</w:t>
      </w:r>
      <w:proofErr w:type="gramStart"/>
      <w:r>
        <w:t>л</w:t>
      </w:r>
      <w:proofErr w:type="gramEnd"/>
      <w:r>
        <w:t xml:space="preserve"> - больничный лист.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right"/>
        <w:outlineLvl w:val="2"/>
      </w:pPr>
      <w:r>
        <w:t>Таблица 5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</w:pPr>
      <w:r>
        <w:t>ФОРМА 5. ЖУРНАЛ ПРОВЕДЕНИЯ ВИТАМИНИЗАЦИИ ТРЕТЬИХ</w:t>
      </w:r>
    </w:p>
    <w:p w:rsidR="00C47C1E" w:rsidRDefault="00C47C1E">
      <w:pPr>
        <w:pStyle w:val="ConsPlusNormal"/>
        <w:jc w:val="center"/>
      </w:pPr>
      <w:r>
        <w:t>И СЛАДКИХ БЛЮД</w:t>
      </w:r>
    </w:p>
    <w:p w:rsidR="00C47C1E" w:rsidRDefault="00C47C1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1320"/>
        <w:gridCol w:w="1485"/>
        <w:gridCol w:w="1155"/>
        <w:gridCol w:w="1980"/>
        <w:gridCol w:w="3300"/>
        <w:gridCol w:w="1155"/>
        <w:gridCol w:w="990"/>
      </w:tblGrid>
      <w:tr w:rsidR="00C47C1E">
        <w:tc>
          <w:tcPr>
            <w:tcW w:w="825" w:type="dxa"/>
          </w:tcPr>
          <w:p w:rsidR="00C47C1E" w:rsidRDefault="00C47C1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</w:tcPr>
          <w:p w:rsidR="00C47C1E" w:rsidRDefault="00C47C1E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1485" w:type="dxa"/>
          </w:tcPr>
          <w:p w:rsidR="00C47C1E" w:rsidRDefault="00C47C1E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155" w:type="dxa"/>
          </w:tcPr>
          <w:p w:rsidR="00C47C1E" w:rsidRDefault="00C47C1E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питающихся</w:t>
            </w:r>
            <w:proofErr w:type="gramEnd"/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center"/>
            </w:pPr>
            <w:r>
              <w:t>Общее количество внесенного витаминного препарата (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3300" w:type="dxa"/>
          </w:tcPr>
          <w:p w:rsidR="00C47C1E" w:rsidRDefault="00C47C1E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</w:tcPr>
          <w:p w:rsidR="00C47C1E" w:rsidRDefault="00C47C1E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47C1E"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</w:tr>
    </w:tbl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right"/>
        <w:outlineLvl w:val="2"/>
      </w:pPr>
      <w:r>
        <w:t>Таблица 6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</w:pPr>
      <w:r>
        <w:lastRenderedPageBreak/>
        <w:t>ФОРМА 6. ЖУРНАЛ УЧЕТА ТЕМПЕРАТУРНОГО РЕЖИМА</w:t>
      </w:r>
    </w:p>
    <w:p w:rsidR="00C47C1E" w:rsidRDefault="00C47C1E">
      <w:pPr>
        <w:pStyle w:val="ConsPlusNormal"/>
        <w:jc w:val="center"/>
      </w:pPr>
      <w:r>
        <w:t>ХОЛОДИЛЬНОГО ОБОРУДОВАНИЯ</w:t>
      </w:r>
    </w:p>
    <w:p w:rsidR="00C47C1E" w:rsidRDefault="00C47C1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5"/>
        <w:gridCol w:w="3135"/>
        <w:gridCol w:w="990"/>
        <w:gridCol w:w="825"/>
        <w:gridCol w:w="990"/>
        <w:gridCol w:w="825"/>
        <w:gridCol w:w="825"/>
        <w:gridCol w:w="825"/>
      </w:tblGrid>
      <w:tr w:rsidR="00C47C1E">
        <w:tc>
          <w:tcPr>
            <w:tcW w:w="3795" w:type="dxa"/>
            <w:vMerge w:val="restart"/>
          </w:tcPr>
          <w:p w:rsidR="00C47C1E" w:rsidRDefault="00C47C1E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3135" w:type="dxa"/>
            <w:vMerge w:val="restart"/>
          </w:tcPr>
          <w:p w:rsidR="00C47C1E" w:rsidRDefault="00C47C1E">
            <w:pPr>
              <w:pStyle w:val="ConsPlusNormal"/>
              <w:jc w:val="center"/>
            </w:pPr>
            <w:r>
              <w:t>Наименование холодильного оборудования</w:t>
            </w:r>
          </w:p>
        </w:tc>
        <w:tc>
          <w:tcPr>
            <w:tcW w:w="5280" w:type="dxa"/>
            <w:gridSpan w:val="6"/>
          </w:tcPr>
          <w:p w:rsidR="00C47C1E" w:rsidRDefault="00C47C1E">
            <w:pPr>
              <w:pStyle w:val="ConsPlusNormal"/>
              <w:jc w:val="center"/>
            </w:pPr>
            <w:r>
              <w:t>Температура в град. C</w:t>
            </w:r>
          </w:p>
        </w:tc>
      </w:tr>
      <w:tr w:rsidR="00C47C1E">
        <w:tc>
          <w:tcPr>
            <w:tcW w:w="3795" w:type="dxa"/>
            <w:vMerge/>
          </w:tcPr>
          <w:p w:rsidR="00C47C1E" w:rsidRDefault="00C47C1E"/>
        </w:tc>
        <w:tc>
          <w:tcPr>
            <w:tcW w:w="3135" w:type="dxa"/>
            <w:vMerge/>
          </w:tcPr>
          <w:p w:rsidR="00C47C1E" w:rsidRDefault="00C47C1E"/>
        </w:tc>
        <w:tc>
          <w:tcPr>
            <w:tcW w:w="5280" w:type="dxa"/>
            <w:gridSpan w:val="6"/>
          </w:tcPr>
          <w:p w:rsidR="00C47C1E" w:rsidRDefault="00C47C1E">
            <w:pPr>
              <w:pStyle w:val="ConsPlusNormal"/>
              <w:jc w:val="center"/>
            </w:pPr>
            <w:r>
              <w:t>месяц/дни: апрель</w:t>
            </w:r>
          </w:p>
        </w:tc>
      </w:tr>
      <w:tr w:rsidR="00C47C1E">
        <w:tc>
          <w:tcPr>
            <w:tcW w:w="3795" w:type="dxa"/>
            <w:vMerge/>
          </w:tcPr>
          <w:p w:rsidR="00C47C1E" w:rsidRDefault="00C47C1E"/>
        </w:tc>
        <w:tc>
          <w:tcPr>
            <w:tcW w:w="3135" w:type="dxa"/>
            <w:vMerge/>
          </w:tcPr>
          <w:p w:rsidR="00C47C1E" w:rsidRDefault="00C47C1E"/>
        </w:tc>
        <w:tc>
          <w:tcPr>
            <w:tcW w:w="990" w:type="dxa"/>
          </w:tcPr>
          <w:p w:rsidR="00C47C1E" w:rsidRDefault="00C47C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center"/>
            </w:pPr>
            <w:r>
              <w:t>30</w:t>
            </w:r>
          </w:p>
        </w:tc>
      </w:tr>
      <w:tr w:rsidR="00C47C1E">
        <w:tc>
          <w:tcPr>
            <w:tcW w:w="379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79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79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</w:tr>
      <w:tr w:rsidR="00C47C1E">
        <w:tc>
          <w:tcPr>
            <w:tcW w:w="379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47C1E" w:rsidRDefault="00C47C1E">
            <w:pPr>
              <w:pStyle w:val="ConsPlusNormal"/>
              <w:jc w:val="both"/>
            </w:pPr>
          </w:p>
        </w:tc>
      </w:tr>
    </w:tbl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right"/>
        <w:outlineLvl w:val="2"/>
      </w:pPr>
      <w:r>
        <w:t>Таблица 7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</w:pPr>
      <w:r>
        <w:t>ФОРМА 7. ЖУРНАЛ УЧЕТА НЕИСПРАВНОСТЕЙ ТЕХНОЛОГИЧЕСКОГО</w:t>
      </w:r>
    </w:p>
    <w:p w:rsidR="00C47C1E" w:rsidRDefault="00C47C1E">
      <w:pPr>
        <w:pStyle w:val="ConsPlusNormal"/>
        <w:jc w:val="center"/>
      </w:pPr>
      <w:r>
        <w:t>И ХОЛОДИЛЬНОГО ОБОРУДОВАНИЯ</w:t>
      </w:r>
    </w:p>
    <w:p w:rsidR="00C47C1E" w:rsidRDefault="00C47C1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3465"/>
        <w:gridCol w:w="2475"/>
        <w:gridCol w:w="1650"/>
      </w:tblGrid>
      <w:tr w:rsidR="00C47C1E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C47C1E" w:rsidRDefault="00C47C1E">
            <w:pPr>
              <w:pStyle w:val="ConsPlusNormal"/>
              <w:jc w:val="center"/>
            </w:pPr>
            <w:r>
              <w:t>Наименование неисправного оборудования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C47C1E" w:rsidRDefault="00C47C1E">
            <w:pPr>
              <w:pStyle w:val="ConsPlusNormal"/>
              <w:jc w:val="center"/>
            </w:pPr>
            <w:r>
              <w:t>Дата установления неисправности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C47C1E" w:rsidRDefault="00C47C1E">
            <w:pPr>
              <w:pStyle w:val="ConsPlusNormal"/>
              <w:jc w:val="center"/>
            </w:pPr>
            <w:r>
              <w:t>Принятые меры (ремонт, изменения в рационе питания)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C47C1E" w:rsidRDefault="00C47C1E">
            <w:pPr>
              <w:pStyle w:val="ConsPlusNormal"/>
              <w:jc w:val="center"/>
            </w:pPr>
            <w:r>
              <w:t>Дата устранения неисправности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47C1E" w:rsidRDefault="00C47C1E">
            <w:pPr>
              <w:pStyle w:val="ConsPlusNormal"/>
              <w:jc w:val="center"/>
            </w:pPr>
            <w:r>
              <w:t>Подпись отв. лица</w:t>
            </w:r>
          </w:p>
        </w:tc>
      </w:tr>
    </w:tbl>
    <w:p w:rsidR="00C47C1E" w:rsidRDefault="00C47C1E">
      <w:pPr>
        <w:sectPr w:rsidR="00C47C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both"/>
      </w:pPr>
    </w:p>
    <w:p w:rsidR="00C47C1E" w:rsidRDefault="00C47C1E">
      <w:pPr>
        <w:pStyle w:val="ConsPlusNormal"/>
        <w:jc w:val="right"/>
        <w:outlineLvl w:val="1"/>
      </w:pPr>
      <w:r>
        <w:t>Приложение 10</w:t>
      </w:r>
    </w:p>
    <w:p w:rsidR="00C47C1E" w:rsidRDefault="00C47C1E">
      <w:pPr>
        <w:pStyle w:val="ConsPlusNormal"/>
        <w:jc w:val="right"/>
      </w:pPr>
      <w:r>
        <w:t>к СанПиН 2.4.4.2599-10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</w:pPr>
      <w:bookmarkStart w:id="19" w:name="P1588"/>
      <w:bookmarkEnd w:id="19"/>
      <w:r>
        <w:t>РЕКОМЕНДАЦИИ ПО ОТБОРУ СУТОЧНОЙ ПРОБЫ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  <w:r>
        <w:t>Порционные блюда отбираются в полном объеме; салаты, первые и третьи блюда, гарниры - не менее 100 гр.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C47C1E" w:rsidRDefault="00C47C1E">
      <w:pPr>
        <w:pStyle w:val="ConsPlusNormal"/>
        <w:spacing w:before="220"/>
        <w:ind w:firstLine="540"/>
        <w:jc w:val="both"/>
      </w:pPr>
      <w: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+6 °C.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right"/>
        <w:outlineLvl w:val="1"/>
      </w:pPr>
      <w:r>
        <w:t>Приложение 11</w:t>
      </w:r>
    </w:p>
    <w:p w:rsidR="00C47C1E" w:rsidRDefault="00C47C1E">
      <w:pPr>
        <w:pStyle w:val="ConsPlusNormal"/>
        <w:jc w:val="right"/>
      </w:pPr>
      <w:r>
        <w:t>к СанПиН 2.4.4.2599-10</w:t>
      </w: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jc w:val="center"/>
      </w:pPr>
      <w:bookmarkStart w:id="20" w:name="P1601"/>
      <w:bookmarkEnd w:id="20"/>
      <w:r>
        <w:t>РЕКОМЕНДУЕМАЯ НОМЕНКЛАТУРА,</w:t>
      </w:r>
    </w:p>
    <w:p w:rsidR="00C47C1E" w:rsidRDefault="00C47C1E">
      <w:pPr>
        <w:pStyle w:val="ConsPlusNormal"/>
        <w:jc w:val="center"/>
      </w:pPr>
      <w:r>
        <w:t xml:space="preserve">ОБЪЕМ И ПЕРИОДИЧНОСТЬ ПРОВЕДЕНИЯ </w:t>
      </w:r>
      <w:proofErr w:type="gramStart"/>
      <w:r>
        <w:t>ЛАБОРАТОРНЫХ</w:t>
      </w:r>
      <w:proofErr w:type="gramEnd"/>
    </w:p>
    <w:p w:rsidR="00C47C1E" w:rsidRDefault="00C47C1E">
      <w:pPr>
        <w:pStyle w:val="ConsPlusNormal"/>
        <w:jc w:val="center"/>
      </w:pPr>
      <w:r>
        <w:t>И ИНСТРУМЕНТАЛЬНЫХ ИССЛЕДОВАНИЙ В РАМКАХ ОСУЩЕСТВЛЕНИЯ</w:t>
      </w:r>
    </w:p>
    <w:p w:rsidR="00C47C1E" w:rsidRDefault="00C47C1E">
      <w:pPr>
        <w:pStyle w:val="ConsPlusNormal"/>
        <w:jc w:val="center"/>
      </w:pPr>
      <w:r>
        <w:t>ГОСУДАРСТВЕННОГО САНИТАРНО-ЭПИДЕМИОЛОГИЧЕСКОГО НАДЗОРА</w:t>
      </w:r>
    </w:p>
    <w:p w:rsidR="00C47C1E" w:rsidRDefault="00C47C1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90"/>
        <w:gridCol w:w="3630"/>
        <w:gridCol w:w="2310"/>
        <w:gridCol w:w="1980"/>
      </w:tblGrid>
      <w:tr w:rsidR="00C47C1E">
        <w:tc>
          <w:tcPr>
            <w:tcW w:w="4290" w:type="dxa"/>
          </w:tcPr>
          <w:p w:rsidR="00C47C1E" w:rsidRDefault="00C47C1E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3630" w:type="dxa"/>
          </w:tcPr>
          <w:p w:rsidR="00C47C1E" w:rsidRDefault="00C47C1E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2310" w:type="dxa"/>
          </w:tcPr>
          <w:p w:rsidR="00C47C1E" w:rsidRDefault="00C47C1E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C47C1E">
        <w:tc>
          <w:tcPr>
            <w:tcW w:w="4290" w:type="dxa"/>
          </w:tcPr>
          <w:p w:rsidR="00C47C1E" w:rsidRDefault="00C47C1E">
            <w:pPr>
              <w:pStyle w:val="ConsPlusNormal"/>
            </w:pPr>
            <w:r>
              <w:t xml:space="preserve">Микробиологические исследования проб </w:t>
            </w:r>
            <w:r>
              <w:lastRenderedPageBreak/>
              <w:t>готовых блюд на соответствие требованиям санитарного законодательства</w:t>
            </w:r>
          </w:p>
        </w:tc>
        <w:tc>
          <w:tcPr>
            <w:tcW w:w="3630" w:type="dxa"/>
          </w:tcPr>
          <w:p w:rsidR="00C47C1E" w:rsidRDefault="00C47C1E">
            <w:pPr>
              <w:pStyle w:val="ConsPlusNormal"/>
            </w:pPr>
            <w:r>
              <w:lastRenderedPageBreak/>
              <w:t xml:space="preserve">Салаты, вторые блюда, гарниры, </w:t>
            </w:r>
            <w:r>
              <w:lastRenderedPageBreak/>
              <w:t>соусы, творожные, яичные, овощные блюда</w:t>
            </w:r>
          </w:p>
        </w:tc>
        <w:tc>
          <w:tcPr>
            <w:tcW w:w="2310" w:type="dxa"/>
          </w:tcPr>
          <w:p w:rsidR="00C47C1E" w:rsidRDefault="00C47C1E">
            <w:pPr>
              <w:pStyle w:val="ConsPlusNormal"/>
            </w:pPr>
            <w:r>
              <w:lastRenderedPageBreak/>
              <w:t xml:space="preserve">2 - 3 блюда </w:t>
            </w:r>
            <w:r>
              <w:lastRenderedPageBreak/>
              <w:t>исследуемого приема пищи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</w:pPr>
            <w:r>
              <w:lastRenderedPageBreak/>
              <w:t>1 раз в сезон</w:t>
            </w:r>
          </w:p>
        </w:tc>
      </w:tr>
      <w:tr w:rsidR="00C47C1E">
        <w:tc>
          <w:tcPr>
            <w:tcW w:w="4290" w:type="dxa"/>
          </w:tcPr>
          <w:p w:rsidR="00C47C1E" w:rsidRDefault="00C47C1E">
            <w:pPr>
              <w:pStyle w:val="ConsPlusNormal"/>
            </w:pPr>
            <w:r>
              <w:lastRenderedPageBreak/>
              <w:t>Калорийность, выход блюд и соответствие химического состава блюд рецептуре</w:t>
            </w:r>
          </w:p>
        </w:tc>
        <w:tc>
          <w:tcPr>
            <w:tcW w:w="3630" w:type="dxa"/>
          </w:tcPr>
          <w:p w:rsidR="00C47C1E" w:rsidRDefault="00C47C1E">
            <w:pPr>
              <w:pStyle w:val="ConsPlusNormal"/>
            </w:pPr>
            <w:r>
              <w:t>Обед</w:t>
            </w:r>
          </w:p>
        </w:tc>
        <w:tc>
          <w:tcPr>
            <w:tcW w:w="2310" w:type="dxa"/>
          </w:tcPr>
          <w:p w:rsidR="00C47C1E" w:rsidRDefault="00C47C1E">
            <w:pPr>
              <w:pStyle w:val="ConsPlusNormal"/>
            </w:pPr>
            <w:r>
              <w:t>3 - 4 блюда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</w:pPr>
            <w:r>
              <w:t>1 раз в сезон</w:t>
            </w:r>
          </w:p>
        </w:tc>
      </w:tr>
      <w:tr w:rsidR="00C47C1E">
        <w:tc>
          <w:tcPr>
            <w:tcW w:w="4290" w:type="dxa"/>
          </w:tcPr>
          <w:p w:rsidR="00C47C1E" w:rsidRDefault="00C47C1E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3630" w:type="dxa"/>
          </w:tcPr>
          <w:p w:rsidR="00C47C1E" w:rsidRDefault="00C47C1E">
            <w:pPr>
              <w:pStyle w:val="ConsPlusNormal"/>
            </w:pPr>
            <w:r>
              <w:t>Третьи блюда</w:t>
            </w:r>
          </w:p>
        </w:tc>
        <w:tc>
          <w:tcPr>
            <w:tcW w:w="2310" w:type="dxa"/>
          </w:tcPr>
          <w:p w:rsidR="00C47C1E" w:rsidRDefault="00C47C1E">
            <w:pPr>
              <w:pStyle w:val="ConsPlusNormal"/>
            </w:pPr>
            <w:r>
              <w:t>1 блюдо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</w:pPr>
            <w:r>
              <w:t>1 раз в сезон</w:t>
            </w:r>
          </w:p>
        </w:tc>
      </w:tr>
      <w:tr w:rsidR="00C47C1E">
        <w:tc>
          <w:tcPr>
            <w:tcW w:w="4290" w:type="dxa"/>
          </w:tcPr>
          <w:p w:rsidR="00C47C1E" w:rsidRDefault="00C47C1E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3630" w:type="dxa"/>
          </w:tcPr>
          <w:p w:rsidR="00C47C1E" w:rsidRDefault="00C47C1E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2310" w:type="dxa"/>
          </w:tcPr>
          <w:p w:rsidR="00C47C1E" w:rsidRDefault="00C47C1E">
            <w:pPr>
              <w:pStyle w:val="ConsPlusNormal"/>
            </w:pPr>
            <w:r>
              <w:t>10 смывов</w:t>
            </w:r>
          </w:p>
        </w:tc>
        <w:tc>
          <w:tcPr>
            <w:tcW w:w="1980" w:type="dxa"/>
          </w:tcPr>
          <w:p w:rsidR="00C47C1E" w:rsidRDefault="00C47C1E">
            <w:pPr>
              <w:pStyle w:val="ConsPlusNormal"/>
            </w:pPr>
            <w:r>
              <w:t>1 раз в сезон</w:t>
            </w:r>
          </w:p>
        </w:tc>
      </w:tr>
    </w:tbl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ind w:firstLine="540"/>
        <w:jc w:val="both"/>
      </w:pPr>
    </w:p>
    <w:p w:rsidR="00C47C1E" w:rsidRDefault="00C47C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E85" w:rsidRDefault="00B66E85"/>
    <w:sectPr w:rsidR="00B66E85" w:rsidSect="00B616C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1E"/>
    <w:rsid w:val="00B66E85"/>
    <w:rsid w:val="00C4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C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7C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7C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7C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7C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7C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C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7C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7C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7C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7C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7C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25FD2BEE196FB304397597D1670357AC7B1958A9F64A1BE96A64D81846C33C42421DA01550DF89U8d8E" TargetMode="External"/><Relationship Id="rId18" Type="http://schemas.openxmlformats.org/officeDocument/2006/relationships/hyperlink" Target="consultantplus://offline/ref=9325FD2BEE196FB304397597D1670357AF7C1756ABF74A1BE96A64D81846C33C42421DA01550DF81U8dDE" TargetMode="External"/><Relationship Id="rId26" Type="http://schemas.openxmlformats.org/officeDocument/2006/relationships/hyperlink" Target="consultantplus://offline/ref=9325FD2BEE196FB304397597D1670357A9731D54ACFF1711E13368DA1F499C2B450B11A11550DEU8d5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25FD2BEE196FB304397597D1670357AF731659AEFD4A1BE96A64D81846C33C42421DA01550DF88U8d6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325FD2BEE196FB304397597D1670357AC7B1652A9F34A1BE96A64D81846C33C42421DA01550DD84U8d8E" TargetMode="External"/><Relationship Id="rId12" Type="http://schemas.openxmlformats.org/officeDocument/2006/relationships/hyperlink" Target="consultantplus://offline/ref=9325FD2BEE196FB304397597D1670357AC7B1958A9F64A1BE96A64D81846C33C42421DA01550DF81U8dEE" TargetMode="External"/><Relationship Id="rId17" Type="http://schemas.openxmlformats.org/officeDocument/2006/relationships/hyperlink" Target="consultantplus://offline/ref=9325FD2BEE196FB304397597D1670357AA7B1F59ABFF1711E13368DA1F499C2B450B11A11550DEU8d6E" TargetMode="External"/><Relationship Id="rId25" Type="http://schemas.openxmlformats.org/officeDocument/2006/relationships/hyperlink" Target="consultantplus://offline/ref=9325FD2BEE196FB304397597D1670357AA7A1E53ACFF1711E13368DA1F499C2B450B11A11550DDU8d5E" TargetMode="External"/><Relationship Id="rId33" Type="http://schemas.openxmlformats.org/officeDocument/2006/relationships/hyperlink" Target="consultantplus://offline/ref=9325FD2BEE196FB304397597D1670357AC7B1652A9F34A1BE96A64D81846C33C42421DA01550DC89U8d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25FD2BEE196FB304397597D1670357AC7A1C52A9F54A1BE96A64D81846C33C42421DA01550DF81U8dBE" TargetMode="External"/><Relationship Id="rId20" Type="http://schemas.openxmlformats.org/officeDocument/2006/relationships/hyperlink" Target="consultantplus://offline/ref=9325FD2BEE196FB304397597D1670357A7731D59A1FF1711E13368DA1F499C2B450B11A11550DEU8d6E" TargetMode="External"/><Relationship Id="rId29" Type="http://schemas.openxmlformats.org/officeDocument/2006/relationships/hyperlink" Target="consultantplus://offline/ref=9325FD2BEE196FB304397597D1670357AA7B1F59ABFF1711E13368DA1F499C2B450B11A11550DEU8d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25FD2BEE196FB304397597D1670357AC7B1A52ABF74A1BE96A64D81846C33C42421DA01550DF80U8d8E" TargetMode="External"/><Relationship Id="rId11" Type="http://schemas.openxmlformats.org/officeDocument/2006/relationships/hyperlink" Target="consultantplus://offline/ref=9325FD2BEE196FB304397597D1670357AC7B1A52ABF74A1BE96A64D81846C33C42421DA01550DF82U8dBE" TargetMode="External"/><Relationship Id="rId24" Type="http://schemas.openxmlformats.org/officeDocument/2006/relationships/hyperlink" Target="consultantplus://offline/ref=9325FD2BEE196FB304397597D1670357AC7D1758AFF14A1BE96A64D81846C33C42421DA01550DF81U8dDE" TargetMode="External"/><Relationship Id="rId32" Type="http://schemas.openxmlformats.org/officeDocument/2006/relationships/hyperlink" Target="consultantplus://offline/ref=9325FD2BEE196FB304397597D1670357AF781C56AFFD4A1BE96A64D81846C33C42421DA01550DF81U8dB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325FD2BEE196FB304397597D1670357AC7B1652A9F34A1BE96A64D81846C33C42421DA01550DE88U8d6E" TargetMode="External"/><Relationship Id="rId23" Type="http://schemas.openxmlformats.org/officeDocument/2006/relationships/hyperlink" Target="consultantplus://offline/ref=9325FD2BEE196FB304397C8ED6670357AA7D1A53A8F24A1BE96A64D81846C33C42421DA01550DF80U8dBE" TargetMode="External"/><Relationship Id="rId28" Type="http://schemas.openxmlformats.org/officeDocument/2006/relationships/hyperlink" Target="consultantplus://offline/ref=9325FD2BEE196FB304397597D1670357AF7B1F58ADFC4A1BE96A64D81846C33C42421DA01550DF81U8dEE" TargetMode="External"/><Relationship Id="rId10" Type="http://schemas.openxmlformats.org/officeDocument/2006/relationships/hyperlink" Target="consultantplus://offline/ref=9325FD2BEE196FB304397597D1670357AC7D1654AEF24A1BE96A64D81846C33C42421DA01550DD81U8d9E" TargetMode="External"/><Relationship Id="rId19" Type="http://schemas.openxmlformats.org/officeDocument/2006/relationships/hyperlink" Target="consultantplus://offline/ref=9325FD2BEE196FB304397597D1670357A9731D54ACFF1711E13368DA1F499C2B450B11A11550DEU8d5E" TargetMode="External"/><Relationship Id="rId31" Type="http://schemas.openxmlformats.org/officeDocument/2006/relationships/hyperlink" Target="consultantplus://offline/ref=9325FD2BEE196FB304397597D1670357AC7B1958A9F64A1BE96A64D81846C33C42421DA01550DF81U8d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25FD2BEE196FB304397597D1670357AC7B1A52ABF74A1BE96A64D81846C33C42421DA01550DF80U8d8E" TargetMode="External"/><Relationship Id="rId14" Type="http://schemas.openxmlformats.org/officeDocument/2006/relationships/hyperlink" Target="consultantplus://offline/ref=9325FD2BEE196FB304397597D1670357AF731659AEFD4A1BE96A64D81846C33C42421DA01550DF81U8d6E" TargetMode="External"/><Relationship Id="rId22" Type="http://schemas.openxmlformats.org/officeDocument/2006/relationships/hyperlink" Target="consultantplus://offline/ref=9325FD2BEE196FB304397597D1670357A9731D54ACFF1711E13368DA1F499C2B450B11A11550DEU8d5E" TargetMode="External"/><Relationship Id="rId27" Type="http://schemas.openxmlformats.org/officeDocument/2006/relationships/hyperlink" Target="consultantplus://offline/ref=9325FD2BEE196FB304397597D1670357A9731D54ACFF1711E13368DA1F499C2B450B11A11550DEU8d5E" TargetMode="External"/><Relationship Id="rId30" Type="http://schemas.openxmlformats.org/officeDocument/2006/relationships/hyperlink" Target="consultantplus://offline/ref=9325FD2BEE196FB304397597D1670357A9731D54ACFF1711E13368DA1F499C2B450B11A11550DEU8d5E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9325FD2BEE196FB304397597D1670357AB7F1851AEFF1711E13368DA1F499C2B450B11A11551DCU8d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9821</Words>
  <Characters>55984</Characters>
  <Application>Microsoft Office Word</Application>
  <DocSecurity>0</DocSecurity>
  <Lines>466</Lines>
  <Paragraphs>131</Paragraphs>
  <ScaleCrop>false</ScaleCrop>
  <Company/>
  <LinksUpToDate>false</LinksUpToDate>
  <CharactersWithSpaces>65674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Махова Оксана Васильевна</dc:creator>
  <cp:lastModifiedBy>Махова Оксана Васильевна</cp:lastModifiedBy>
  <cp:revision>1</cp:revision>
  <dcterms:created xsi:type="dcterms:W3CDTF">2018-04-05T04:29:00Z</dcterms:created>
  <dcterms:modified xsi:type="dcterms:W3CDTF">2018-04-05T04:30:00Z</dcterms:modified>
</cp:coreProperties>
</file>