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8400" w14:textId="77777777" w:rsidR="000E28B9" w:rsidRPr="000E28B9" w:rsidRDefault="000E28B9" w:rsidP="000E28B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E28B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Летняя оздоровительная кампания 2020</w:t>
      </w:r>
    </w:p>
    <w:p w14:paraId="4895DE19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Красноярского края от 24.12.2019 № 757-п утверждена средняя стоимость путевки в краевые государственные и муниципальные загородные оздоровительные лагеря на 2020 год:</w:t>
      </w:r>
    </w:p>
    <w:p w14:paraId="387646B7" w14:textId="77777777" w:rsidR="000E28B9" w:rsidRPr="000E28B9" w:rsidRDefault="000E28B9" w:rsidP="000E28B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продолжительностью пребывания детей не менее 21 календарного дня в размере 19 549, 0 рубля, за исключением муниципальных загородных оздоровительных лагерей, расположенных на территориях Богучанского и Кежемского муниципальных районов;</w:t>
      </w:r>
    </w:p>
    <w:p w14:paraId="2C83A7F5" w14:textId="77777777" w:rsidR="000E28B9" w:rsidRPr="000E28B9" w:rsidRDefault="000E28B9" w:rsidP="000E28B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продолжительностью пребывания детей не менее 21 календарного дня в муниципальных загородных оздоровительных лагерях, расположенных на территориях Богучанского и Кежемского муниципальных районов, в размере 26 826,0 рубля и 26 920,0 рубля соответственно;</w:t>
      </w:r>
    </w:p>
    <w:p w14:paraId="51CF34CD" w14:textId="77777777" w:rsidR="000E28B9" w:rsidRPr="000E28B9" w:rsidRDefault="000E28B9" w:rsidP="000E28B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продолжительностью пребывания детей не менее 42 календарных дней в размере 39 098,0 рубля.</w:t>
      </w:r>
    </w:p>
    <w:p w14:paraId="15296B4D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ВАЖНО</w:t>
      </w:r>
    </w:p>
    <w:p w14:paraId="71061FBE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КРАСНОЯРСКОМ КРАЕ ЯВЛЯЕТСЯ ОБЯЗАТЕЛЬНЫМ СТРАХОВАНИЕ ДЕТЕЙ НА ПЕРИОД ИХ ПРЕБЫВАНИЯ В ЗАГОРОДНЫХ ОЗДОРОВИТЕЛЬНЫХ ЛАГЕРЯХ, ДЕЙСТВУЕТ СТАНДАРТ БЕЗОПАСНОСТИ ОТДЫХА И ОЗДОРОВЛЕНИЯ ДЕТЕЙ В ЗАГОРОДНЫХ ОЗДОРОВИТЕЛЬНЫХ ЛАГЕРЯХ, В РАМКАХ КОТОРОГО ВСЕ ЗАГОРОДНЫЕ ОЗДОРОВИТЕЛЬНЫЕ ЛАГЕРЯ ОБЕСПЕЧЕНЫ ОХРАНОЙ, А ТАКЖЕ ОБОРУДОВАНЫ СИСТЕМОЙ ВИДЕОНАБЛЮДЕНИЯ, КНОПКОЙ ТРЕВОЖНОГО ВЫЗОВА СОТРУДНИКОВ ПОЛИЦИИ.</w:t>
      </w:r>
    </w:p>
    <w:p w14:paraId="12FCB3C3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отдыха и оздоровления детей, проживающих на территории края, осуществляется в виде:</w:t>
      </w:r>
    </w:p>
    <w:p w14:paraId="0388FD83" w14:textId="77777777" w:rsidR="000E28B9" w:rsidRPr="000E28B9" w:rsidRDefault="000E28B9" w:rsidP="000E28B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полной или частичной оплаты стоимости путевок в организации отдыха детей и их оздоровления;</w:t>
      </w:r>
    </w:p>
    <w:p w14:paraId="39722A83" w14:textId="77777777" w:rsidR="000E28B9" w:rsidRPr="000E28B9" w:rsidRDefault="000E28B9" w:rsidP="000E28B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обеспечения бесплатного проезда детям и сопровождающим их лицам к месту лечения (отдыха) и обратно.</w:t>
      </w:r>
    </w:p>
    <w:p w14:paraId="6BD5A599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Путевки в организации отдыха детей и их оздоровления предоставляются:</w:t>
      </w:r>
    </w:p>
    <w:p w14:paraId="7E3EDFC1" w14:textId="77777777" w:rsidR="000E28B9" w:rsidRPr="000E28B9" w:rsidRDefault="000E28B9" w:rsidP="000E28B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продолжительности пребывания детей не менее 21 календарного дня в организациях отдыха детей и их оздоровления, расположенных на территории края (не менее 42 календарных дней для детей, проживающих в городском округе Норильск, Таймырском Долгано-Ненецком, Эвенкийском и Туруханском муниципальных районах);</w:t>
      </w:r>
    </w:p>
    <w:p w14:paraId="4D1AF502" w14:textId="77777777" w:rsidR="000E28B9" w:rsidRPr="000E28B9" w:rsidRDefault="000E28B9" w:rsidP="000E28B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продолжительности пребывания детей не менее 21 календарного дня в организациях отдыха детей и их оздоровления, расположенных в пределах Российской Федерации;</w:t>
      </w:r>
    </w:p>
    <w:p w14:paraId="1E363E59" w14:textId="77777777" w:rsidR="000E28B9" w:rsidRPr="000E28B9" w:rsidRDefault="000E28B9" w:rsidP="000E28B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длительности санаторно-курортного лечения от 14 до 21 дня в санаторно-курортных организациях, расположенных на территории края.</w:t>
      </w:r>
    </w:p>
    <w:p w14:paraId="22029009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Путевки в организации отдыха детей и их оздоровления с полной оплатой их стоимости за счет средств краевого бюджета (далее - бесплатные путевки) предоставляются:</w:t>
      </w:r>
    </w:p>
    <w:p w14:paraId="575C697B" w14:textId="77777777" w:rsidR="000E28B9" w:rsidRPr="000E28B9" w:rsidRDefault="000E28B9" w:rsidP="000E28B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детям-инвалидам, детям из малоимущих семей, детям из многодетных семей, детям-сиротам, детям, оставшимся без попечения родителей, лицам из числа детей-сирот и детей, оставшихся без попечения родителей - в загородные оздоровительные лагеря, расположенные на территории края;</w:t>
      </w:r>
    </w:p>
    <w:p w14:paraId="0F478714" w14:textId="77777777" w:rsidR="000E28B9" w:rsidRPr="000E28B9" w:rsidRDefault="000E28B9" w:rsidP="000E28B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одаренным детям, проявившим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спорта, - в организации отдыха детей и их оздоровления, расположенные в пределах территории Российской Федерации.</w:t>
      </w:r>
    </w:p>
    <w:p w14:paraId="4615B340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получения бесплатной путевки в загородные оздоровительные лагеря, расположенные на территории Красноярского края, необходимо обратиться с заявлением:</w:t>
      </w:r>
    </w:p>
    <w:p w14:paraId="498A85CD" w14:textId="77777777" w:rsidR="000E28B9" w:rsidRPr="000E28B9" w:rsidRDefault="000E28B9" w:rsidP="000E28B9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детей-инвалидов, детей из многодетных семей, детей из малоимущих семей – в уполномоченный орган местного самоуправления в сфере социальной защиты населения;</w:t>
      </w:r>
    </w:p>
    <w:p w14:paraId="623BE45C" w14:textId="77777777" w:rsidR="000E28B9" w:rsidRPr="000E28B9" w:rsidRDefault="000E28B9" w:rsidP="000E28B9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детей-сирот, детей, оставшихся без попечения родителей, лиц из числа детей-сирот и детей, оставшихся без попечения родителей – в уполномоченный орган местного самоуправления (управление образования администрации муниципального образования, администрация муниципального образования);</w:t>
      </w:r>
    </w:p>
    <w:p w14:paraId="2EB483ED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получения бесплатных путевок для одаренных детей в организации отдыха и оздоровления, расположенные на территории Российской Федерации, необходимо заполнить заявление, размещенное на сайте министерства образования Красноярского края www.krao.ru в разделе «Работа с одаренными детьми». Путевки будут распределяться по итогам Конкурса среди одаренных детей.</w:t>
      </w:r>
    </w:p>
    <w:p w14:paraId="5E35E127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Путевки в организации отдыха детей и их оздоровления с частичной оплатой их стоимости за счет средств краевого бюджета из расчета 70 процентов от средней стоимости путевки (13 140,00 рублей) и 30 процентов – за счет средств родителей (5 631,00 рублей), предоставляются всем детям, не относящимся к вышеуказанным категориям детей.</w:t>
      </w:r>
    </w:p>
    <w:p w14:paraId="540B8F00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получения путевки в организации отдыха детей и их оздоровления, расположенные на территории края, с частичной оплатой их стоимости за счет средств краевого бюджета необходимо в срок до 15 апреля 2019 года обратиться с заявлением в образовательную организацию, где обучается ребенок или в управление образования администрации муниципального образования.</w:t>
      </w:r>
    </w:p>
    <w:p w14:paraId="5A79DA2D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путевок с частичной оплатой их стоимости за счет средств краевого бюджета осуществляется не чаще одного раза в год на одного ребенка.</w:t>
      </w:r>
    </w:p>
    <w:p w14:paraId="0FB3CEC3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Независимо от способа приобретения путевки для оформления ребенка в загородный оздоровительный лагерь необходимо иметь следующие документы:</w:t>
      </w:r>
    </w:p>
    <w:p w14:paraId="000FBD3A" w14:textId="77777777" w:rsidR="000E28B9" w:rsidRPr="000E28B9" w:rsidRDefault="000E28B9" w:rsidP="000E28B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ксерокопию свидетельства о рождении или паспорт;</w:t>
      </w:r>
    </w:p>
    <w:p w14:paraId="76DAF7E4" w14:textId="77777777" w:rsidR="000E28B9" w:rsidRPr="000E28B9" w:rsidRDefault="000E28B9" w:rsidP="000E28B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медицинскую справку для отъезжающего в лагерь (форма № 079/у) или санаторно-курортную карту для детей и подростков (форма № 076/у);</w:t>
      </w:r>
    </w:p>
    <w:p w14:paraId="4964CAE8" w14:textId="77777777" w:rsidR="000E28B9" w:rsidRPr="000E28B9" w:rsidRDefault="000E28B9" w:rsidP="000E28B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ксерокопию страхового полиса обязательного медицинского страхования;</w:t>
      </w:r>
    </w:p>
    <w:p w14:paraId="3AC90F1B" w14:textId="77777777" w:rsidR="000E28B9" w:rsidRPr="000E28B9" w:rsidRDefault="000E28B9" w:rsidP="000E28B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анализов на яйца глист и энтеробиоз (если в загородном оздоровительном учреждении есть плавательный бассейн);</w:t>
      </w:r>
    </w:p>
    <w:p w14:paraId="4E555D11" w14:textId="77777777" w:rsidR="000E28B9" w:rsidRPr="000E28B9" w:rsidRDefault="000E28B9" w:rsidP="000E28B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о прививках (прививочный сертификат);</w:t>
      </w:r>
    </w:p>
    <w:p w14:paraId="3BE04259" w14:textId="77777777" w:rsidR="000E28B9" w:rsidRPr="000E28B9" w:rsidRDefault="000E28B9" w:rsidP="000E28B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об эпидемическом окружении (действительна в течение 3 суток).</w:t>
      </w:r>
    </w:p>
    <w:p w14:paraId="255E1CC3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Ваш ребенок школьного возраста, то в период летних каникул его можно направить в лагерь с дневным пребыванием. Для этого необходимо написать заявление по предложенной форме о зачислении ребенка в лагерь с дневным пребыванием на имя директора школы и предоставить при оформлении следующие документы:</w:t>
      </w:r>
    </w:p>
    <w:p w14:paraId="268222CF" w14:textId="77777777" w:rsidR="000E28B9" w:rsidRPr="000E28B9" w:rsidRDefault="000E28B9" w:rsidP="000E28B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удостоверяющего личность;</w:t>
      </w:r>
    </w:p>
    <w:p w14:paraId="697E1AFD" w14:textId="77777777" w:rsidR="000E28B9" w:rsidRPr="000E28B9" w:rsidRDefault="000E28B9" w:rsidP="000E28B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медицинскую справку;</w:t>
      </w:r>
    </w:p>
    <w:p w14:paraId="25DE5A2B" w14:textId="77777777" w:rsidR="000E28B9" w:rsidRPr="000E28B9" w:rsidRDefault="000E28B9" w:rsidP="000E28B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медицинского страхового полиса;</w:t>
      </w:r>
    </w:p>
    <w:p w14:paraId="5E35D991" w14:textId="77777777" w:rsidR="000E28B9" w:rsidRPr="000E28B9" w:rsidRDefault="000E28B9" w:rsidP="000E28B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выписку о прививках;</w:t>
      </w:r>
    </w:p>
    <w:p w14:paraId="52E8877C" w14:textId="77777777" w:rsidR="000E28B9" w:rsidRPr="000E28B9" w:rsidRDefault="000E28B9" w:rsidP="000E28B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об эпидемиологическом благополучии территории.</w:t>
      </w:r>
    </w:p>
    <w:p w14:paraId="3DA28AE5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ребенку 12-17 лет и его не страшат трудности палаточной жизни, то в период летних каникул его можно направить в палаточный туристский лагерь.</w:t>
      </w:r>
    </w:p>
    <w:p w14:paraId="1FB74DC8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этого Вам необходимо обратиться в образовательное учреждение, где обучается ребенок: школу, центр дополнительного образования, станцию детско-юношеского туризма, а также в муниципальные органы управления образованием, получить информацию об организации палаточного туристского лагеря и написать заявление на имя руководителя учреждения, организующего палаточный лагерь.</w:t>
      </w:r>
    </w:p>
    <w:p w14:paraId="562FBC49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оформления ребенка в палаточный лагерь необходимо иметь следующие документы:</w:t>
      </w:r>
    </w:p>
    <w:p w14:paraId="00571311" w14:textId="77777777" w:rsidR="000E28B9" w:rsidRPr="000E28B9" w:rsidRDefault="000E28B9" w:rsidP="000E28B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удостоверяющего личность (паспорт, свидетельство о рождении);</w:t>
      </w:r>
    </w:p>
    <w:p w14:paraId="27831EC9" w14:textId="77777777" w:rsidR="000E28B9" w:rsidRPr="000E28B9" w:rsidRDefault="000E28B9" w:rsidP="000E28B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медицинскую справку;</w:t>
      </w:r>
    </w:p>
    <w:p w14:paraId="6C40D3EB" w14:textId="77777777" w:rsidR="000E28B9" w:rsidRPr="000E28B9" w:rsidRDefault="000E28B9" w:rsidP="000E28B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страхового медицинского полиса обязательного страхования граждан;</w:t>
      </w:r>
    </w:p>
    <w:p w14:paraId="0E0ED0DD" w14:textId="77777777" w:rsidR="000E28B9" w:rsidRPr="000E28B9" w:rsidRDefault="000E28B9" w:rsidP="000E28B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полис добровольного страхования по программе «Защита от клещевого энцефалита»;</w:t>
      </w:r>
    </w:p>
    <w:p w14:paraId="696F76BD" w14:textId="77777777" w:rsidR="000E28B9" w:rsidRPr="000E28B9" w:rsidRDefault="000E28B9" w:rsidP="000E28B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о прививках;</w:t>
      </w:r>
    </w:p>
    <w:p w14:paraId="742B234C" w14:textId="77777777" w:rsidR="000E28B9" w:rsidRPr="000E28B9" w:rsidRDefault="000E28B9" w:rsidP="000E28B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полис добровольного медицинского страхования от несчастного случая (рекомендуется).</w:t>
      </w:r>
    </w:p>
    <w:p w14:paraId="35F6175E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возникающим вопросам можно обращаться в муниципальные органы управления образованием по телефонам, размещенным на сайте министерства образования Красноярского края.</w:t>
      </w:r>
    </w:p>
    <w:p w14:paraId="3CEB3542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обращаем Ваше внимание, что в настоящее время в крае формируется Реестр организаций отдыха детей и их оздоровления на 2020 год, который будет содержать, в том числе информацию об условиях проживания детей, реализуемых программах, организации досуга, контактную информацию. Данный Реестр будет размещен на сайте министерства образования в подразделе «Реестр организаций отдыха детей и их оздоровления» для уточнения интересующей информации.</w:t>
      </w:r>
    </w:p>
    <w:p w14:paraId="26670317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ЖЕЛАЕМ ВАШИМ ДЕТЯМ ИНТЕРЕСНОГО, КОМФОРТНОГО И БЕЗОПАСНОГО ОТДЫХА!</w:t>
      </w:r>
    </w:p>
    <w:p w14:paraId="58EE423A" w14:textId="77777777" w:rsidR="000E28B9" w:rsidRPr="000E28B9" w:rsidRDefault="000E28B9" w:rsidP="000E2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Pr="000E28B9">
          <w:rPr>
            <w:rFonts w:ascii="Arial" w:eastAsia="Times New Roman" w:hAnsi="Arial" w:cs="Arial"/>
            <w:color w:val="1DBBEE"/>
            <w:sz w:val="21"/>
            <w:szCs w:val="21"/>
            <w:u w:val="single"/>
            <w:lang w:eastAsia="ru-RU"/>
          </w:rPr>
          <w:t>Страница летнего отдыха на сайте администрации Красноярского края</w:t>
        </w:r>
      </w:hyperlink>
    </w:p>
    <w:p w14:paraId="60C8C031" w14:textId="77777777" w:rsidR="00753D1A" w:rsidRDefault="00753D1A"/>
    <w:sectPr w:rsidR="0075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43"/>
    <w:multiLevelType w:val="multilevel"/>
    <w:tmpl w:val="E01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06B2"/>
    <w:multiLevelType w:val="multilevel"/>
    <w:tmpl w:val="05CE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F1468"/>
    <w:multiLevelType w:val="multilevel"/>
    <w:tmpl w:val="2260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C44FE"/>
    <w:multiLevelType w:val="multilevel"/>
    <w:tmpl w:val="327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B3718"/>
    <w:multiLevelType w:val="multilevel"/>
    <w:tmpl w:val="832E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B77E6"/>
    <w:multiLevelType w:val="multilevel"/>
    <w:tmpl w:val="29BE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F64BB"/>
    <w:multiLevelType w:val="multilevel"/>
    <w:tmpl w:val="5D0C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54E78"/>
    <w:multiLevelType w:val="multilevel"/>
    <w:tmpl w:val="174C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398340">
    <w:abstractNumId w:val="7"/>
  </w:num>
  <w:num w:numId="2" w16cid:durableId="1063219113">
    <w:abstractNumId w:val="6"/>
  </w:num>
  <w:num w:numId="3" w16cid:durableId="1897816322">
    <w:abstractNumId w:val="0"/>
  </w:num>
  <w:num w:numId="4" w16cid:durableId="1311639280">
    <w:abstractNumId w:val="2"/>
  </w:num>
  <w:num w:numId="5" w16cid:durableId="1126658702">
    <w:abstractNumId w:val="1"/>
  </w:num>
  <w:num w:numId="6" w16cid:durableId="74979329">
    <w:abstractNumId w:val="3"/>
  </w:num>
  <w:num w:numId="7" w16cid:durableId="121849564">
    <w:abstractNumId w:val="4"/>
  </w:num>
  <w:num w:numId="8" w16cid:durableId="707147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69"/>
    <w:rsid w:val="000E28B9"/>
    <w:rsid w:val="00234FC8"/>
    <w:rsid w:val="00753D1A"/>
    <w:rsid w:val="008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E2F0-8E67-4721-AE41-7B7F8830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2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2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8B9"/>
    <w:rPr>
      <w:b/>
      <w:bCs/>
    </w:rPr>
  </w:style>
  <w:style w:type="character" w:styleId="a5">
    <w:name w:val="Emphasis"/>
    <w:basedOn w:val="a0"/>
    <w:uiPriority w:val="20"/>
    <w:qFormat/>
    <w:rsid w:val="000E28B9"/>
    <w:rPr>
      <w:i/>
      <w:iCs/>
    </w:rPr>
  </w:style>
  <w:style w:type="character" w:styleId="a6">
    <w:name w:val="Hyperlink"/>
    <w:basedOn w:val="a0"/>
    <w:uiPriority w:val="99"/>
    <w:semiHidden/>
    <w:unhideWhenUsed/>
    <w:rsid w:val="000E2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obr.admkrsk.ru/?page_id=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Плотников</dc:creator>
  <cp:keywords/>
  <dc:description/>
  <cp:lastModifiedBy>Кирилл Плотников</cp:lastModifiedBy>
  <cp:revision>2</cp:revision>
  <dcterms:created xsi:type="dcterms:W3CDTF">2022-05-12T08:11:00Z</dcterms:created>
  <dcterms:modified xsi:type="dcterms:W3CDTF">2022-05-12T08:11:00Z</dcterms:modified>
</cp:coreProperties>
</file>